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21B02">
      <w:pPr>
        <w:pStyle w:val="title"/>
        <w:spacing w:after="120" w:line="240" w:lineRule="auto"/>
        <w:ind w:firstLine="0"/>
        <w:rPr>
          <w:b w:val="0"/>
          <w:lang w:val="en-GB"/>
        </w:rPr>
      </w:pPr>
      <w:r>
        <w:rPr>
          <w:rFonts w:ascii="Arial" w:hAnsi="Arial"/>
          <w:b w:val="0"/>
          <w:color w:val="000080"/>
          <w:sz w:val="48"/>
          <w:lang w:val="en-GB"/>
        </w:rPr>
        <w:t>.NET: The Programmer’s Perspective</w:t>
      </w:r>
    </w:p>
    <w:p w:rsidR="00000000" w:rsidRDefault="00121B02">
      <w:pPr>
        <w:pStyle w:val="Titlepaper"/>
        <w:rPr>
          <w:noProof w:val="0"/>
          <w:lang w:val="en-GB"/>
        </w:rPr>
      </w:pPr>
      <w:r>
        <w:rPr>
          <w:noProof w:val="0"/>
          <w:lang w:val="en-GB"/>
        </w:rPr>
        <w:t>Report about a workshop of ECOOP 2003</w:t>
      </w:r>
    </w:p>
    <w:p w:rsidR="00000000" w:rsidRDefault="00121B02">
      <w:pPr>
        <w:pStyle w:val="authors"/>
        <w:rPr>
          <w:noProof w:val="0"/>
          <w:lang w:val="en-GB"/>
        </w:rPr>
      </w:pPr>
      <w:r>
        <w:rPr>
          <w:b/>
          <w:noProof w:val="0"/>
          <w:lang w:val="en-GB"/>
        </w:rPr>
        <w:t>Hans-Jürgen Hoffmann</w:t>
      </w:r>
      <w:r>
        <w:rPr>
          <w:noProof w:val="0"/>
          <w:lang w:val="en-GB"/>
        </w:rPr>
        <w:t>, Darmstadt University of Technology, Germany</w:t>
      </w:r>
    </w:p>
    <w:p w:rsidR="00000000" w:rsidRDefault="00121B02">
      <w:pPr>
        <w:pStyle w:val="Abstracttitle"/>
        <w:rPr>
          <w:lang w:val="en-GB"/>
        </w:rPr>
      </w:pPr>
      <w:r>
        <w:rPr>
          <w:lang w:val="en-GB"/>
        </w:rPr>
        <w:t>Abstract</w:t>
      </w:r>
    </w:p>
    <w:p w:rsidR="00000000" w:rsidRDefault="00121B02">
      <w:pPr>
        <w:ind w:left="900" w:right="6"/>
        <w:rPr>
          <w:noProof w:val="0"/>
          <w:lang w:val="en-GB"/>
        </w:rPr>
      </w:pPr>
      <w:r>
        <w:rPr>
          <w:noProof w:val="0"/>
          <w:lang w:val="en-GB"/>
        </w:rPr>
        <w:t xml:space="preserve">Report about the ECOOP 2003 workshop WS 03, “.NET: The Programmer’s Perspective”. </w:t>
      </w:r>
      <w:r>
        <w:rPr>
          <w:noProof w:val="0"/>
          <w:lang w:val="en-GB"/>
        </w:rPr>
        <w:sym w:font="Symbol" w:char="F0BE"/>
      </w:r>
      <w:r>
        <w:rPr>
          <w:noProof w:val="0"/>
          <w:lang w:val="en-GB"/>
        </w:rPr>
        <w:t xml:space="preserve"> Much of the push behind </w:t>
      </w:r>
      <w:r>
        <w:rPr>
          <w:noProof w:val="0"/>
          <w:lang w:val="en-GB"/>
        </w:rPr>
        <w:t>Microsoft's new .NET technology has been directed at such end-user applications as Web Services, but .NET also provides, through the ".NET framework", a set of tools and facilities of interest to software developers. This workshop had been set up to review</w:t>
      </w:r>
      <w:r>
        <w:rPr>
          <w:noProof w:val="0"/>
          <w:lang w:val="en-GB"/>
        </w:rPr>
        <w:t xml:space="preserve"> pros and cons of the .NET framework as seen by programmers. Seven topics were discussed in much depth based upon pre-selected contributions of participants, five of which can be found in subsequent articles in JOT. More topics were shortly touched during </w:t>
      </w:r>
      <w:r>
        <w:rPr>
          <w:noProof w:val="0"/>
          <w:lang w:val="en-GB"/>
        </w:rPr>
        <w:t>the workshop discussions.</w:t>
      </w:r>
    </w:p>
    <w:p w:rsidR="00000000" w:rsidRDefault="00121B02">
      <w:pPr>
        <w:pStyle w:val="Titlefirstlevel"/>
        <w:rPr>
          <w:lang w:val="en-GB"/>
        </w:rPr>
      </w:pPr>
      <w:bookmarkStart w:id="0" w:name="_Ref3887384"/>
      <w:r>
        <w:rPr>
          <w:lang w:val="en-GB"/>
        </w:rPr>
        <w:t>OUTLINE OF THE WORKSHOP</w:t>
      </w:r>
      <w:bookmarkEnd w:id="0"/>
    </w:p>
    <w:p w:rsidR="00000000" w:rsidRDefault="00121B02">
      <w:pPr>
        <w:pStyle w:val="p1a"/>
        <w:rPr>
          <w:rFonts w:ascii="Times New Roman" w:hAnsi="Times New Roman"/>
          <w:sz w:val="24"/>
          <w:lang w:val="en-GB"/>
        </w:rPr>
      </w:pPr>
      <w:bookmarkStart w:id="1" w:name="X32330_nnfirst_The_"/>
      <w:r>
        <w:rPr>
          <w:rFonts w:ascii="Times New Roman" w:hAnsi="Times New Roman"/>
          <w:sz w:val="24"/>
          <w:lang w:val="en-GB"/>
        </w:rPr>
        <w:t>The workshop took place on Tuesday, July 22, 2003. It was a full day workshop. Following an introduction by H.-J. Hoffmann, Ms. Karine Arnout from ETHZ (taking the place of Prof. Bertrand Meyer, co-organisa</w:t>
      </w:r>
      <w:r>
        <w:rPr>
          <w:rFonts w:ascii="Times New Roman" w:hAnsi="Times New Roman"/>
          <w:sz w:val="24"/>
          <w:lang w:val="en-GB"/>
        </w:rPr>
        <w:t xml:space="preserve">tor of the workshop who was prevented from attending the workshop) started the presentations by an introductory talk </w:t>
      </w:r>
      <w:r>
        <w:rPr>
          <w:rFonts w:ascii="Times New Roman" w:hAnsi="Times New Roman"/>
          <w:i/>
          <w:sz w:val="24"/>
          <w:lang w:val="en-GB"/>
        </w:rPr>
        <w:t>“Introduction to .NET and Eiffel for .NET”</w:t>
      </w:r>
      <w:r>
        <w:rPr>
          <w:rFonts w:ascii="Times New Roman" w:hAnsi="Times New Roman"/>
          <w:sz w:val="24"/>
          <w:lang w:val="en-GB"/>
        </w:rPr>
        <w:t xml:space="preserve">. She introduced the salient features of the .NET framework and, besides covering C#, described </w:t>
      </w:r>
      <w:r>
        <w:rPr>
          <w:sz w:val="24"/>
          <w:lang w:val="en-GB"/>
        </w:rPr>
        <w:t>–</w:t>
      </w:r>
      <w:r>
        <w:rPr>
          <w:sz w:val="24"/>
          <w:lang w:val="en-GB"/>
        </w:rPr>
        <w:t xml:space="preserve"> </w:t>
      </w:r>
      <w:r>
        <w:rPr>
          <w:rFonts w:ascii="Times New Roman" w:hAnsi="Times New Roman"/>
          <w:sz w:val="24"/>
          <w:lang w:val="en-GB"/>
        </w:rPr>
        <w:t xml:space="preserve">as an example of the multi-language support offered </w:t>
      </w:r>
      <w:r>
        <w:rPr>
          <w:sz w:val="24"/>
          <w:lang w:val="en-GB"/>
        </w:rPr>
        <w:t xml:space="preserve">– </w:t>
      </w:r>
      <w:r>
        <w:rPr>
          <w:rFonts w:ascii="Times New Roman" w:hAnsi="Times New Roman"/>
          <w:sz w:val="24"/>
          <w:lang w:val="en-GB"/>
        </w:rPr>
        <w:t>the approach taken in the “Eiffel for .NET” implementation with emphasis on “Design by contract” as a well-known, important software engineering principle (article not available in the present JOT issu</w:t>
      </w:r>
      <w:r>
        <w:rPr>
          <w:rFonts w:ascii="Times New Roman" w:hAnsi="Times New Roman"/>
          <w:sz w:val="24"/>
          <w:lang w:val="en-GB"/>
        </w:rPr>
        <w:t>e, ppt-presentation – see DOCUMENTATION section below – available).</w:t>
      </w:r>
    </w:p>
    <w:p w:rsidR="00000000" w:rsidRDefault="00121B02">
      <w:pPr>
        <w:pStyle w:val="Textkrper-Zeileneinzug"/>
        <w:rPr>
          <w:noProof w:val="0"/>
          <w:lang w:val="en-GB"/>
        </w:rPr>
      </w:pPr>
      <w:r>
        <w:rPr>
          <w:noProof w:val="0"/>
          <w:lang w:val="en-GB"/>
        </w:rPr>
        <w:t>Harald Haller reported next on experience with and best practices gained in two .NET applications, a database maintenance system and a core application of a real estate investment company.</w:t>
      </w:r>
      <w:r>
        <w:rPr>
          <w:noProof w:val="0"/>
          <w:lang w:val="en-GB"/>
        </w:rPr>
        <w:t xml:space="preserve"> Implemented in C#, the projects had a size of 10 – 20 person years and are considered to be rather successful.</w:t>
      </w:r>
    </w:p>
    <w:p w:rsidR="00000000" w:rsidRDefault="00121B02">
      <w:pPr>
        <w:ind w:firstLine="540"/>
        <w:jc w:val="both"/>
        <w:rPr>
          <w:noProof w:val="0"/>
          <w:sz w:val="24"/>
          <w:lang w:val="en-GB"/>
        </w:rPr>
      </w:pPr>
      <w:r>
        <w:rPr>
          <w:noProof w:val="0"/>
          <w:sz w:val="24"/>
          <w:lang w:val="en-GB"/>
        </w:rPr>
        <w:t xml:space="preserve">Not mentioning all the details. the next two presentations by Diego Colombo, </w:t>
      </w:r>
      <w:r>
        <w:rPr>
          <w:i/>
          <w:noProof w:val="0"/>
          <w:sz w:val="24"/>
          <w:lang w:val="en-GB"/>
        </w:rPr>
        <w:t>“CIL + Metadata &gt; Executable Program”</w:t>
      </w:r>
      <w:r>
        <w:rPr>
          <w:noProof w:val="0"/>
          <w:sz w:val="24"/>
          <w:lang w:val="en-GB"/>
        </w:rPr>
        <w:t xml:space="preserve">, and Bart Jacobs, </w:t>
      </w:r>
      <w:r>
        <w:rPr>
          <w:i/>
          <w:noProof w:val="0"/>
          <w:sz w:val="24"/>
          <w:lang w:val="en-GB"/>
        </w:rPr>
        <w:t xml:space="preserve">“Selection </w:t>
      </w:r>
      <w:r>
        <w:rPr>
          <w:i/>
          <w:noProof w:val="0"/>
          <w:sz w:val="24"/>
          <w:lang w:val="en-GB"/>
        </w:rPr>
        <w:t>of run-time services in .NET: There is room for improvements”</w:t>
      </w:r>
      <w:r>
        <w:rPr>
          <w:noProof w:val="0"/>
          <w:sz w:val="24"/>
          <w:lang w:val="en-GB"/>
        </w:rPr>
        <w:t xml:space="preserve"> (title of the article: </w:t>
      </w:r>
      <w:r>
        <w:rPr>
          <w:i/>
          <w:noProof w:val="0"/>
          <w:sz w:val="24"/>
          <w:lang w:val="en-GB"/>
        </w:rPr>
        <w:t>“Support for metadata-driven selection of run-time services in .NET is promising but immature”</w:t>
      </w:r>
      <w:r>
        <w:rPr>
          <w:noProof w:val="0"/>
          <w:sz w:val="24"/>
          <w:lang w:val="en-GB"/>
        </w:rPr>
        <w:t>)</w:t>
      </w:r>
      <w:r>
        <w:rPr>
          <w:i/>
          <w:noProof w:val="0"/>
          <w:sz w:val="24"/>
          <w:lang w:val="en-GB"/>
        </w:rPr>
        <w:t xml:space="preserve"> </w:t>
      </w:r>
      <w:r>
        <w:rPr>
          <w:noProof w:val="0"/>
          <w:sz w:val="24"/>
          <w:lang w:val="en-GB"/>
        </w:rPr>
        <w:t>allowed to learn about possibilities offered by the .NET metadata concept g</w:t>
      </w:r>
      <w:r>
        <w:rPr>
          <w:noProof w:val="0"/>
          <w:sz w:val="24"/>
          <w:lang w:val="en-GB"/>
        </w:rPr>
        <w:t>oing beyond present solutions.</w:t>
      </w:r>
    </w:p>
    <w:p w:rsidR="00000000" w:rsidRDefault="00121B02">
      <w:pPr>
        <w:ind w:firstLine="540"/>
        <w:jc w:val="both"/>
        <w:rPr>
          <w:noProof w:val="0"/>
          <w:sz w:val="24"/>
          <w:lang w:val="en-GB"/>
        </w:rPr>
      </w:pPr>
      <w:r>
        <w:rPr>
          <w:noProof w:val="0"/>
          <w:sz w:val="24"/>
          <w:lang w:val="en-GB"/>
        </w:rPr>
        <w:lastRenderedPageBreak/>
        <w:t xml:space="preserve">In the remaining three presentations by Anis Charfi, </w:t>
      </w:r>
      <w:r>
        <w:rPr>
          <w:i/>
          <w:noProof w:val="0"/>
          <w:sz w:val="24"/>
          <w:lang w:val="en-GB"/>
        </w:rPr>
        <w:t>“Software interactions”</w:t>
      </w:r>
      <w:r>
        <w:rPr>
          <w:noProof w:val="0"/>
          <w:sz w:val="24"/>
          <w:lang w:val="en-GB"/>
        </w:rPr>
        <w:t xml:space="preserve"> (title of the article: </w:t>
      </w:r>
      <w:r>
        <w:rPr>
          <w:i/>
          <w:noProof w:val="0"/>
          <w:sz w:val="24"/>
          <w:lang w:val="en-GB"/>
        </w:rPr>
        <w:t>“Dynamic component composition in .NET”</w:t>
      </w:r>
      <w:r>
        <w:rPr>
          <w:noProof w:val="0"/>
          <w:sz w:val="24"/>
          <w:lang w:val="en-GB"/>
        </w:rPr>
        <w:t xml:space="preserve">), by Riccardo Casero and Mirko Cesarini, </w:t>
      </w:r>
      <w:r>
        <w:rPr>
          <w:i/>
          <w:noProof w:val="0"/>
          <w:sz w:val="24"/>
          <w:lang w:val="en-GB"/>
        </w:rPr>
        <w:t>“Managing code dependencies in C#”</w:t>
      </w:r>
      <w:r>
        <w:rPr>
          <w:noProof w:val="0"/>
          <w:sz w:val="24"/>
          <w:lang w:val="en-GB"/>
        </w:rPr>
        <w:t>, and Pete</w:t>
      </w:r>
      <w:r>
        <w:rPr>
          <w:noProof w:val="0"/>
          <w:sz w:val="24"/>
          <w:lang w:val="en-GB"/>
        </w:rPr>
        <w:t xml:space="preserve">r Tröger, </w:t>
      </w:r>
      <w:r>
        <w:rPr>
          <w:i/>
          <w:noProof w:val="0"/>
          <w:sz w:val="24"/>
          <w:lang w:val="en-GB"/>
        </w:rPr>
        <w:t xml:space="preserve">“Component programming with .NET” </w:t>
      </w:r>
      <w:r>
        <w:rPr>
          <w:noProof w:val="0"/>
          <w:sz w:val="24"/>
          <w:lang w:val="en-GB"/>
        </w:rPr>
        <w:t>(article not available in the present JOT issue, ppt-presentation as mentioned in DOCUMENTATION section below) interesting and challenging per-spectives for programming in the .NET framework were developed, again</w:t>
      </w:r>
      <w:r>
        <w:rPr>
          <w:noProof w:val="0"/>
          <w:sz w:val="24"/>
          <w:lang w:val="en-GB"/>
        </w:rPr>
        <w:t xml:space="preserve"> not mentioning all details.</w:t>
      </w:r>
    </w:p>
    <w:bookmarkEnd w:id="1"/>
    <w:p w:rsidR="00000000" w:rsidRDefault="00121B02">
      <w:pPr>
        <w:ind w:firstLine="540"/>
        <w:jc w:val="both"/>
        <w:rPr>
          <w:noProof w:val="0"/>
          <w:sz w:val="24"/>
          <w:lang w:val="en-GB"/>
        </w:rPr>
      </w:pPr>
      <w:r>
        <w:rPr>
          <w:noProof w:val="0"/>
          <w:sz w:val="24"/>
          <w:lang w:val="en-GB"/>
        </w:rPr>
        <w:t>All presentations led to many thoughtful discussions bringing to the participants a deep understanding of the pros and cons of the .NET approach. It remains to mention that some written contributions/presentations list co-autho</w:t>
      </w:r>
      <w:r>
        <w:rPr>
          <w:noProof w:val="0"/>
          <w:sz w:val="24"/>
          <w:lang w:val="en-GB"/>
        </w:rPr>
        <w:t>rs.</w:t>
      </w:r>
    </w:p>
    <w:p w:rsidR="00000000" w:rsidRDefault="00121B02">
      <w:pPr>
        <w:ind w:firstLine="540"/>
        <w:jc w:val="both"/>
        <w:rPr>
          <w:noProof w:val="0"/>
          <w:sz w:val="24"/>
          <w:lang w:val="en-GB"/>
        </w:rPr>
      </w:pPr>
      <w:r>
        <w:rPr>
          <w:noProof w:val="0"/>
          <w:sz w:val="24"/>
          <w:lang w:val="en-GB"/>
        </w:rPr>
        <w:t>Following the presentations and their thorough discussion a general discussion period of about 1 ½ hours was scheduled. Section 2 lists the main topics discussed.</w:t>
      </w:r>
    </w:p>
    <w:p w:rsidR="00000000" w:rsidRDefault="00121B02">
      <w:pPr>
        <w:pStyle w:val="Titlefirstlevel"/>
        <w:ind w:left="0" w:firstLine="0"/>
        <w:rPr>
          <w:lang w:val="en-GB"/>
        </w:rPr>
      </w:pPr>
      <w:bookmarkStart w:id="2" w:name="_Ref3887413"/>
      <w:r>
        <w:rPr>
          <w:lang w:val="en-GB"/>
        </w:rPr>
        <w:t>Topics discussed</w:t>
      </w:r>
      <w:bookmarkEnd w:id="2"/>
    </w:p>
    <w:p w:rsidR="00000000" w:rsidRDefault="00121B02">
      <w:pPr>
        <w:pStyle w:val="p1a"/>
        <w:ind w:firstLine="540"/>
        <w:rPr>
          <w:rFonts w:ascii="Times New Roman" w:hAnsi="Times New Roman"/>
          <w:sz w:val="24"/>
          <w:lang w:val="en-GB"/>
        </w:rPr>
      </w:pPr>
      <w:r>
        <w:rPr>
          <w:rFonts w:ascii="Times New Roman" w:hAnsi="Times New Roman"/>
          <w:sz w:val="24"/>
          <w:lang w:val="en-GB"/>
        </w:rPr>
        <w:t>During the individual discussion of the presentations a number of releva</w:t>
      </w:r>
      <w:r>
        <w:rPr>
          <w:rFonts w:ascii="Times New Roman" w:hAnsi="Times New Roman"/>
          <w:sz w:val="24"/>
          <w:lang w:val="en-GB"/>
        </w:rPr>
        <w:t xml:space="preserve">nt topics came up. Arguments </w:t>
      </w:r>
      <w:r>
        <w:rPr>
          <w:rFonts w:ascii="Times New Roman" w:hAnsi="Times New Roman"/>
          <w:i/>
          <w:sz w:val="24"/>
          <w:lang w:val="en-GB"/>
        </w:rPr>
        <w:t>pros/cons</w:t>
      </w:r>
      <w:r>
        <w:rPr>
          <w:rFonts w:ascii="Times New Roman" w:hAnsi="Times New Roman"/>
          <w:sz w:val="24"/>
          <w:lang w:val="en-GB"/>
        </w:rPr>
        <w:t xml:space="preserve"> may be found already in the documented contributions insofar as authors had addressed them beforehand. Some of the topics were rather specific in the scope of the presentations considered. In the general discussion pe</w:t>
      </w:r>
      <w:r>
        <w:rPr>
          <w:rFonts w:ascii="Times New Roman" w:hAnsi="Times New Roman"/>
          <w:sz w:val="24"/>
          <w:lang w:val="en-GB"/>
        </w:rPr>
        <w:t>riod at the end of the workshop they were altogether included if considered to be of a broader interest.</w:t>
      </w:r>
    </w:p>
    <w:p w:rsidR="00000000" w:rsidRDefault="00121B02">
      <w:pPr>
        <w:pStyle w:val="Textkrper-Zeileneinzug"/>
        <w:rPr>
          <w:noProof w:val="0"/>
          <w:lang w:val="en-GB"/>
        </w:rPr>
      </w:pPr>
      <w:r>
        <w:rPr>
          <w:noProof w:val="0"/>
          <w:lang w:val="en-GB"/>
        </w:rPr>
        <w:t xml:space="preserve">In addition a “to-discuss-list” had been prepared before the workshop (see link in DOCUMENTATION section below). </w:t>
      </w:r>
    </w:p>
    <w:p w:rsidR="00000000" w:rsidRDefault="00121B02">
      <w:pPr>
        <w:pStyle w:val="Bulletparagraph"/>
        <w:rPr>
          <w:noProof w:val="0"/>
          <w:lang w:val="en-GB"/>
        </w:rPr>
      </w:pPr>
      <w:r>
        <w:rPr>
          <w:noProof w:val="0"/>
          <w:lang w:val="en-GB"/>
        </w:rPr>
        <w:t>.NET middleware architecture, experie</w:t>
      </w:r>
      <w:r>
        <w:rPr>
          <w:noProof w:val="0"/>
          <w:lang w:val="en-GB"/>
        </w:rPr>
        <w:t>nce report</w:t>
      </w:r>
    </w:p>
    <w:p w:rsidR="00000000" w:rsidRDefault="00121B02">
      <w:pPr>
        <w:pStyle w:val="Bulletparagraph"/>
        <w:rPr>
          <w:noProof w:val="0"/>
          <w:lang w:val="en-GB"/>
        </w:rPr>
      </w:pPr>
      <w:r>
        <w:rPr>
          <w:noProof w:val="0"/>
          <w:lang w:val="en-GB"/>
        </w:rPr>
        <w:t xml:space="preserve">.NET  </w:t>
      </w:r>
      <w:r>
        <w:rPr>
          <w:noProof w:val="0"/>
          <w:u w:val="single"/>
          <w:lang w:val="en-GB"/>
        </w:rPr>
        <w:t>and</w:t>
      </w:r>
      <w:r>
        <w:rPr>
          <w:noProof w:val="0"/>
          <w:lang w:val="en-GB"/>
        </w:rPr>
        <w:t xml:space="preserve">  Corba / J2EE / Com+</w:t>
      </w:r>
    </w:p>
    <w:p w:rsidR="00000000" w:rsidRDefault="00121B02">
      <w:pPr>
        <w:pStyle w:val="Bulletparagraph"/>
        <w:rPr>
          <w:noProof w:val="0"/>
          <w:lang w:val="en-GB"/>
        </w:rPr>
      </w:pPr>
      <w:r>
        <w:rPr>
          <w:noProof w:val="0"/>
          <w:lang w:val="en-GB"/>
        </w:rPr>
        <w:t>Visual Studio.NET as a programming environment</w:t>
      </w:r>
    </w:p>
    <w:p w:rsidR="00000000" w:rsidRDefault="00121B02">
      <w:pPr>
        <w:pStyle w:val="Bulletparagraph"/>
        <w:rPr>
          <w:noProof w:val="0"/>
          <w:lang w:val="en-GB"/>
        </w:rPr>
      </w:pPr>
      <w:r>
        <w:rPr>
          <w:noProof w:val="0"/>
          <w:lang w:val="en-GB"/>
        </w:rPr>
        <w:t xml:space="preserve">.NET  </w:t>
      </w:r>
      <w:r>
        <w:rPr>
          <w:noProof w:val="0"/>
          <w:u w:val="single"/>
          <w:lang w:val="en-GB"/>
        </w:rPr>
        <w:t>and</w:t>
      </w:r>
      <w:r>
        <w:rPr>
          <w:noProof w:val="0"/>
          <w:lang w:val="en-GB"/>
        </w:rPr>
        <w:t xml:space="preserve">  Component composition</w:t>
      </w:r>
    </w:p>
    <w:p w:rsidR="00000000" w:rsidRDefault="00121B02">
      <w:pPr>
        <w:pStyle w:val="Bulletparagraph"/>
        <w:rPr>
          <w:noProof w:val="0"/>
          <w:lang w:val="en-GB"/>
        </w:rPr>
      </w:pPr>
      <w:r>
        <w:rPr>
          <w:noProof w:val="0"/>
          <w:lang w:val="en-GB"/>
        </w:rPr>
        <w:t xml:space="preserve">.NET  </w:t>
      </w:r>
      <w:r>
        <w:rPr>
          <w:noProof w:val="0"/>
          <w:u w:val="single"/>
          <w:lang w:val="en-GB"/>
        </w:rPr>
        <w:t>and</w:t>
      </w:r>
      <w:r>
        <w:rPr>
          <w:noProof w:val="0"/>
          <w:lang w:val="en-GB"/>
        </w:rPr>
        <w:t xml:space="preserve">  deployment</w:t>
      </w:r>
    </w:p>
    <w:p w:rsidR="00000000" w:rsidRDefault="00121B02">
      <w:pPr>
        <w:pStyle w:val="Bulletparagraph"/>
        <w:rPr>
          <w:noProof w:val="0"/>
          <w:lang w:val="en-GB"/>
        </w:rPr>
      </w:pPr>
      <w:r>
        <w:rPr>
          <w:noProof w:val="0"/>
          <w:lang w:val="en-GB"/>
        </w:rPr>
        <w:t>Metadata</w:t>
      </w:r>
    </w:p>
    <w:p w:rsidR="00000000" w:rsidRDefault="00121B02">
      <w:pPr>
        <w:pStyle w:val="Bulletparagraph"/>
        <w:rPr>
          <w:noProof w:val="0"/>
          <w:lang w:val="en-GB"/>
        </w:rPr>
      </w:pPr>
      <w:r>
        <w:rPr>
          <w:noProof w:val="0"/>
          <w:lang w:val="en-GB"/>
        </w:rPr>
        <w:t xml:space="preserve">C#  </w:t>
      </w:r>
      <w:r>
        <w:rPr>
          <w:noProof w:val="0"/>
          <w:u w:val="single"/>
          <w:lang w:val="en-GB"/>
        </w:rPr>
        <w:t>and</w:t>
      </w:r>
      <w:r>
        <w:rPr>
          <w:noProof w:val="0"/>
          <w:lang w:val="en-GB"/>
        </w:rPr>
        <w:t xml:space="preserve">  Aspect-oriented programming</w:t>
      </w:r>
    </w:p>
    <w:p w:rsidR="00000000" w:rsidRDefault="00121B02">
      <w:pPr>
        <w:pStyle w:val="Bulletparagraph"/>
        <w:rPr>
          <w:noProof w:val="0"/>
          <w:lang w:val="en-GB"/>
        </w:rPr>
      </w:pPr>
      <w:r>
        <w:rPr>
          <w:noProof w:val="0"/>
          <w:lang w:val="en-GB"/>
        </w:rPr>
        <w:t xml:space="preserve">C#  </w:t>
      </w:r>
      <w:r>
        <w:rPr>
          <w:noProof w:val="0"/>
          <w:u w:val="single"/>
          <w:lang w:val="en-GB"/>
        </w:rPr>
        <w:t>and</w:t>
      </w:r>
      <w:r>
        <w:rPr>
          <w:noProof w:val="0"/>
          <w:lang w:val="en-GB"/>
        </w:rPr>
        <w:t xml:space="preserve">  Design by contract / Programming by contract</w:t>
      </w:r>
    </w:p>
    <w:p w:rsidR="00000000" w:rsidRDefault="00121B02">
      <w:pPr>
        <w:pStyle w:val="Bulletparagraph"/>
        <w:rPr>
          <w:noProof w:val="0"/>
          <w:lang w:val="en-GB"/>
        </w:rPr>
      </w:pPr>
      <w:r>
        <w:rPr>
          <w:noProof w:val="0"/>
          <w:lang w:val="en-GB"/>
        </w:rPr>
        <w:t>Shift  C++ /</w:t>
      </w:r>
      <w:r>
        <w:rPr>
          <w:noProof w:val="0"/>
          <w:lang w:val="en-GB"/>
        </w:rPr>
        <w:t xml:space="preserve"> Java  ==&gt;  (.NET /) C#</w:t>
      </w:r>
    </w:p>
    <w:p w:rsidR="00000000" w:rsidRDefault="00121B02">
      <w:pPr>
        <w:pStyle w:val="Bulletparagraph"/>
        <w:rPr>
          <w:noProof w:val="0"/>
          <w:lang w:val="en-GB"/>
        </w:rPr>
      </w:pPr>
      <w:r>
        <w:rPr>
          <w:noProof w:val="0"/>
          <w:lang w:val="en-GB"/>
        </w:rPr>
        <w:t xml:space="preserve">.NET  </w:t>
      </w:r>
      <w:r>
        <w:rPr>
          <w:noProof w:val="0"/>
          <w:u w:val="single"/>
          <w:lang w:val="en-GB"/>
        </w:rPr>
        <w:t>and</w:t>
      </w:r>
      <w:r>
        <w:rPr>
          <w:noProof w:val="0"/>
          <w:lang w:val="en-GB"/>
        </w:rPr>
        <w:t xml:space="preserve">  Open Source ?</w:t>
      </w:r>
    </w:p>
    <w:p w:rsidR="00000000" w:rsidRDefault="00121B02">
      <w:pPr>
        <w:pStyle w:val="Bulletparagraph"/>
        <w:rPr>
          <w:noProof w:val="0"/>
          <w:lang w:val="en-GB"/>
        </w:rPr>
      </w:pPr>
      <w:r>
        <w:rPr>
          <w:noProof w:val="0"/>
          <w:lang w:val="en-GB"/>
        </w:rPr>
        <w:t>Internationalisation</w:t>
      </w:r>
    </w:p>
    <w:p w:rsidR="00000000" w:rsidRDefault="00121B02">
      <w:pPr>
        <w:jc w:val="both"/>
        <w:rPr>
          <w:noProof w:val="0"/>
          <w:sz w:val="24"/>
          <w:lang w:val="en-GB"/>
        </w:rPr>
      </w:pPr>
      <w:r>
        <w:rPr>
          <w:noProof w:val="0"/>
          <w:sz w:val="24"/>
          <w:lang w:val="en-GB"/>
        </w:rPr>
        <w:t xml:space="preserve">We categorised the result of opinions brought up about .NET from a programmer´s per-spective into </w:t>
      </w:r>
      <w:r>
        <w:rPr>
          <w:i/>
          <w:noProof w:val="0"/>
          <w:sz w:val="24"/>
          <w:lang w:val="en-GB"/>
        </w:rPr>
        <w:t>positive</w:t>
      </w:r>
      <w:r>
        <w:rPr>
          <w:noProof w:val="0"/>
          <w:sz w:val="24"/>
          <w:lang w:val="en-GB"/>
        </w:rPr>
        <w:t xml:space="preserve">, </w:t>
      </w:r>
      <w:r>
        <w:rPr>
          <w:i/>
          <w:noProof w:val="0"/>
          <w:sz w:val="24"/>
          <w:lang w:val="en-GB"/>
        </w:rPr>
        <w:t>neutral</w:t>
      </w:r>
      <w:r>
        <w:rPr>
          <w:noProof w:val="0"/>
          <w:sz w:val="24"/>
          <w:lang w:val="en-GB"/>
        </w:rPr>
        <w:t xml:space="preserve"> and </w:t>
      </w:r>
      <w:r>
        <w:rPr>
          <w:i/>
          <w:noProof w:val="0"/>
          <w:sz w:val="24"/>
          <w:lang w:val="en-GB"/>
        </w:rPr>
        <w:t>negative</w:t>
      </w:r>
      <w:r>
        <w:rPr>
          <w:noProof w:val="0"/>
          <w:sz w:val="24"/>
          <w:lang w:val="en-GB"/>
        </w:rPr>
        <w:t>. The picture given should not be understood as a research</w:t>
      </w:r>
      <w:r>
        <w:rPr>
          <w:noProof w:val="0"/>
          <w:sz w:val="24"/>
          <w:lang w:val="en-GB"/>
        </w:rPr>
        <w:t xml:space="preserve"> result and truly objective. It represents individual experience, expectation, and background. The entries in the lists highlight the outcome of a time-limited ad-hoc discussion. Thus the lists should not be considered to be complete and fully supported by</w:t>
      </w:r>
      <w:r>
        <w:rPr>
          <w:noProof w:val="0"/>
          <w:sz w:val="24"/>
          <w:lang w:val="en-GB"/>
        </w:rPr>
        <w:t xml:space="preserve"> hard objective arguments.</w:t>
      </w:r>
    </w:p>
    <w:p w:rsidR="00000000" w:rsidRDefault="00121B02">
      <w:pPr>
        <w:jc w:val="both"/>
        <w:rPr>
          <w:noProof w:val="0"/>
          <w:sz w:val="24"/>
          <w:lang w:val="en-GB"/>
        </w:rPr>
      </w:pPr>
      <w:r>
        <w:rPr>
          <w:noProof w:val="0"/>
          <w:sz w:val="24"/>
          <w:lang w:val="en-GB"/>
        </w:rPr>
        <w:br w:type="page"/>
      </w:r>
      <w:r>
        <w:rPr>
          <w:i/>
          <w:noProof w:val="0"/>
          <w:sz w:val="24"/>
          <w:u w:val="single"/>
          <w:lang w:val="en-GB"/>
        </w:rPr>
        <w:lastRenderedPageBreak/>
        <w:t>Positive</w:t>
      </w:r>
      <w:r>
        <w:rPr>
          <w:noProof w:val="0"/>
          <w:sz w:val="24"/>
          <w:lang w:val="en-GB"/>
        </w:rPr>
        <w:t>:</w:t>
      </w:r>
    </w:p>
    <w:p w:rsidR="00000000" w:rsidRDefault="00121B02">
      <w:pPr>
        <w:numPr>
          <w:ilvl w:val="0"/>
          <w:numId w:val="10"/>
        </w:numPr>
        <w:tabs>
          <w:tab w:val="clear" w:pos="360"/>
          <w:tab w:val="num" w:pos="720"/>
        </w:tabs>
        <w:ind w:left="900"/>
        <w:rPr>
          <w:noProof w:val="0"/>
          <w:sz w:val="24"/>
          <w:lang w:val="en-GB"/>
        </w:rPr>
      </w:pPr>
      <w:r>
        <w:rPr>
          <w:noProof w:val="0"/>
          <w:sz w:val="24"/>
          <w:lang w:val="en-GB"/>
        </w:rPr>
        <w:t>Good incorporation of concepts of object-oriented programming</w:t>
      </w:r>
    </w:p>
    <w:p w:rsidR="00000000" w:rsidRDefault="00121B02">
      <w:pPr>
        <w:numPr>
          <w:ilvl w:val="0"/>
          <w:numId w:val="6"/>
        </w:numPr>
        <w:tabs>
          <w:tab w:val="clear" w:pos="360"/>
          <w:tab w:val="num" w:pos="720"/>
        </w:tabs>
        <w:ind w:left="900"/>
        <w:rPr>
          <w:noProof w:val="0"/>
          <w:sz w:val="24"/>
          <w:lang w:val="en-GB"/>
        </w:rPr>
      </w:pPr>
      <w:r>
        <w:rPr>
          <w:noProof w:val="0"/>
          <w:sz w:val="24"/>
          <w:lang w:val="en-GB"/>
        </w:rPr>
        <w:t>Common Type System</w:t>
      </w:r>
    </w:p>
    <w:p w:rsidR="00000000" w:rsidRDefault="00121B02">
      <w:pPr>
        <w:pStyle w:val="ll-bull"/>
        <w:numPr>
          <w:ilvl w:val="0"/>
          <w:numId w:val="6"/>
        </w:numPr>
        <w:tabs>
          <w:tab w:val="clear" w:pos="360"/>
          <w:tab w:val="num" w:pos="720"/>
        </w:tabs>
        <w:ind w:left="900"/>
        <w:rPr>
          <w:noProof w:val="0"/>
          <w:sz w:val="24"/>
          <w:lang w:val="en-GB"/>
        </w:rPr>
      </w:pPr>
      <w:r>
        <w:rPr>
          <w:noProof w:val="0"/>
          <w:sz w:val="24"/>
          <w:lang w:val="en-GB"/>
        </w:rPr>
        <w:t>Metadata and Attribute treatment</w:t>
      </w:r>
    </w:p>
    <w:p w:rsidR="00000000" w:rsidRDefault="00121B02">
      <w:pPr>
        <w:numPr>
          <w:ilvl w:val="0"/>
          <w:numId w:val="6"/>
        </w:numPr>
        <w:tabs>
          <w:tab w:val="clear" w:pos="360"/>
          <w:tab w:val="num" w:pos="720"/>
        </w:tabs>
        <w:ind w:left="900"/>
        <w:rPr>
          <w:noProof w:val="0"/>
          <w:sz w:val="24"/>
          <w:lang w:val="en-GB"/>
        </w:rPr>
      </w:pPr>
      <w:r>
        <w:rPr>
          <w:noProof w:val="0"/>
          <w:sz w:val="24"/>
          <w:lang w:val="en-GB"/>
        </w:rPr>
        <w:t>Standard architecture over different platforms</w:t>
      </w:r>
    </w:p>
    <w:p w:rsidR="00000000" w:rsidRDefault="00121B02">
      <w:pPr>
        <w:numPr>
          <w:ilvl w:val="0"/>
          <w:numId w:val="6"/>
        </w:numPr>
        <w:tabs>
          <w:tab w:val="clear" w:pos="360"/>
          <w:tab w:val="num" w:pos="720"/>
        </w:tabs>
        <w:ind w:left="900"/>
        <w:rPr>
          <w:noProof w:val="0"/>
          <w:sz w:val="24"/>
          <w:lang w:val="en-GB"/>
        </w:rPr>
      </w:pPr>
      <w:r>
        <w:rPr>
          <w:noProof w:val="0"/>
          <w:sz w:val="24"/>
          <w:lang w:val="en-GB"/>
        </w:rPr>
        <w:t>Language interoperability</w:t>
      </w:r>
    </w:p>
    <w:p w:rsidR="00000000" w:rsidRDefault="00121B02">
      <w:pPr>
        <w:numPr>
          <w:ilvl w:val="0"/>
          <w:numId w:val="6"/>
        </w:numPr>
        <w:tabs>
          <w:tab w:val="clear" w:pos="360"/>
          <w:tab w:val="num" w:pos="720"/>
        </w:tabs>
        <w:ind w:left="900"/>
        <w:rPr>
          <w:noProof w:val="0"/>
          <w:sz w:val="24"/>
          <w:lang w:val="en-GB"/>
        </w:rPr>
      </w:pPr>
      <w:r>
        <w:rPr>
          <w:noProof w:val="0"/>
          <w:sz w:val="24"/>
          <w:lang w:val="en-GB"/>
        </w:rPr>
        <w:t>Smooth transition between value</w:t>
      </w:r>
      <w:r>
        <w:rPr>
          <w:noProof w:val="0"/>
          <w:sz w:val="24"/>
          <w:lang w:val="en-GB"/>
        </w:rPr>
        <w:t>/reference</w:t>
      </w:r>
    </w:p>
    <w:p w:rsidR="00000000" w:rsidRDefault="00121B02">
      <w:pPr>
        <w:numPr>
          <w:ilvl w:val="0"/>
          <w:numId w:val="6"/>
        </w:numPr>
        <w:tabs>
          <w:tab w:val="clear" w:pos="360"/>
          <w:tab w:val="num" w:pos="720"/>
        </w:tabs>
        <w:ind w:left="900"/>
        <w:rPr>
          <w:noProof w:val="0"/>
          <w:sz w:val="24"/>
          <w:lang w:val="en-GB"/>
        </w:rPr>
      </w:pPr>
      <w:r>
        <w:rPr>
          <w:noProof w:val="0"/>
          <w:sz w:val="24"/>
          <w:lang w:val="en-GB"/>
        </w:rPr>
        <w:t>Component composition facilities</w:t>
      </w:r>
    </w:p>
    <w:p w:rsidR="00000000" w:rsidRDefault="00121B02">
      <w:pPr>
        <w:numPr>
          <w:ilvl w:val="0"/>
          <w:numId w:val="6"/>
        </w:numPr>
        <w:tabs>
          <w:tab w:val="clear" w:pos="360"/>
          <w:tab w:val="num" w:pos="720"/>
        </w:tabs>
        <w:ind w:left="900"/>
        <w:rPr>
          <w:noProof w:val="0"/>
          <w:sz w:val="24"/>
          <w:lang w:val="en-GB"/>
        </w:rPr>
      </w:pPr>
      <w:r>
        <w:rPr>
          <w:noProof w:val="0"/>
          <w:sz w:val="24"/>
          <w:lang w:val="en-GB"/>
        </w:rPr>
        <w:t>Deployment support</w:t>
      </w:r>
    </w:p>
    <w:p w:rsidR="00000000" w:rsidRDefault="00121B02">
      <w:pPr>
        <w:ind w:firstLine="180"/>
        <w:rPr>
          <w:noProof w:val="0"/>
          <w:sz w:val="24"/>
          <w:lang w:val="en-GB"/>
        </w:rPr>
      </w:pPr>
      <w:r>
        <w:rPr>
          <w:i/>
          <w:noProof w:val="0"/>
          <w:sz w:val="24"/>
          <w:u w:val="single"/>
          <w:lang w:val="en-GB"/>
        </w:rPr>
        <w:t>Neutral</w:t>
      </w:r>
      <w:r>
        <w:rPr>
          <w:noProof w:val="0"/>
          <w:sz w:val="24"/>
          <w:lang w:val="en-GB"/>
        </w:rPr>
        <w:t>:</w:t>
      </w:r>
    </w:p>
    <w:p w:rsidR="00000000" w:rsidRDefault="00121B02">
      <w:pPr>
        <w:numPr>
          <w:ilvl w:val="0"/>
          <w:numId w:val="9"/>
        </w:numPr>
        <w:ind w:firstLine="180"/>
        <w:rPr>
          <w:noProof w:val="0"/>
          <w:sz w:val="24"/>
          <w:lang w:val="en-GB"/>
        </w:rPr>
      </w:pPr>
      <w:r>
        <w:rPr>
          <w:noProof w:val="0"/>
          <w:sz w:val="24"/>
          <w:lang w:val="en-GB"/>
        </w:rPr>
        <w:t>Web services</w:t>
      </w:r>
    </w:p>
    <w:p w:rsidR="00000000" w:rsidRDefault="00121B02">
      <w:pPr>
        <w:numPr>
          <w:ilvl w:val="0"/>
          <w:numId w:val="9"/>
        </w:numPr>
        <w:ind w:firstLine="180"/>
        <w:rPr>
          <w:noProof w:val="0"/>
          <w:sz w:val="24"/>
          <w:lang w:val="en-GB"/>
        </w:rPr>
      </w:pPr>
      <w:r>
        <w:rPr>
          <w:noProof w:val="0"/>
          <w:sz w:val="24"/>
          <w:lang w:val="en-GB"/>
        </w:rPr>
        <w:t>Dependency processing</w:t>
      </w:r>
    </w:p>
    <w:p w:rsidR="00000000" w:rsidRDefault="00121B02">
      <w:pPr>
        <w:numPr>
          <w:ilvl w:val="0"/>
          <w:numId w:val="9"/>
        </w:numPr>
        <w:ind w:firstLine="180"/>
        <w:rPr>
          <w:noProof w:val="0"/>
          <w:sz w:val="24"/>
          <w:lang w:val="en-GB"/>
        </w:rPr>
      </w:pPr>
      <w:r>
        <w:rPr>
          <w:noProof w:val="0"/>
          <w:sz w:val="24"/>
          <w:lang w:val="en-GB"/>
        </w:rPr>
        <w:t>Provisions for dynamisation of program behaviour during execution</w:t>
      </w:r>
    </w:p>
    <w:p w:rsidR="00000000" w:rsidRDefault="00121B02">
      <w:pPr>
        <w:numPr>
          <w:ilvl w:val="0"/>
          <w:numId w:val="8"/>
        </w:numPr>
        <w:ind w:firstLine="180"/>
        <w:rPr>
          <w:noProof w:val="0"/>
          <w:sz w:val="24"/>
          <w:lang w:val="en-GB"/>
        </w:rPr>
      </w:pPr>
      <w:r>
        <w:rPr>
          <w:noProof w:val="0"/>
          <w:sz w:val="24"/>
          <w:lang w:val="en-GB"/>
        </w:rPr>
        <w:t>Aspect-oriented programming possible</w:t>
      </w:r>
    </w:p>
    <w:p w:rsidR="00000000" w:rsidRDefault="00121B02">
      <w:pPr>
        <w:numPr>
          <w:ilvl w:val="0"/>
          <w:numId w:val="8"/>
        </w:numPr>
        <w:ind w:firstLine="180"/>
        <w:rPr>
          <w:noProof w:val="0"/>
          <w:sz w:val="24"/>
          <w:lang w:val="en-GB"/>
        </w:rPr>
      </w:pPr>
      <w:r>
        <w:rPr>
          <w:noProof w:val="0"/>
          <w:sz w:val="24"/>
          <w:lang w:val="en-GB"/>
        </w:rPr>
        <w:t>VisualStudio team environment became acceptabl</w:t>
      </w:r>
      <w:r>
        <w:rPr>
          <w:noProof w:val="0"/>
          <w:sz w:val="24"/>
          <w:lang w:val="en-GB"/>
        </w:rPr>
        <w:t>e</w:t>
      </w:r>
    </w:p>
    <w:p w:rsidR="00000000" w:rsidRDefault="00121B02">
      <w:pPr>
        <w:ind w:firstLine="180"/>
        <w:rPr>
          <w:noProof w:val="0"/>
          <w:sz w:val="24"/>
          <w:lang w:val="en-GB"/>
        </w:rPr>
      </w:pPr>
      <w:r>
        <w:rPr>
          <w:i/>
          <w:noProof w:val="0"/>
          <w:sz w:val="24"/>
          <w:u w:val="single"/>
          <w:lang w:val="en-GB"/>
        </w:rPr>
        <w:t>Negative</w:t>
      </w:r>
      <w:r>
        <w:rPr>
          <w:noProof w:val="0"/>
          <w:sz w:val="24"/>
          <w:lang w:val="en-GB"/>
        </w:rPr>
        <w:t>:</w:t>
      </w:r>
    </w:p>
    <w:p w:rsidR="00000000" w:rsidRDefault="00121B02">
      <w:pPr>
        <w:numPr>
          <w:ilvl w:val="0"/>
          <w:numId w:val="7"/>
        </w:numPr>
        <w:ind w:firstLine="180"/>
        <w:rPr>
          <w:noProof w:val="0"/>
          <w:sz w:val="24"/>
          <w:u w:val="single"/>
          <w:lang w:val="en-GB"/>
        </w:rPr>
      </w:pPr>
      <w:r>
        <w:rPr>
          <w:noProof w:val="0"/>
          <w:sz w:val="24"/>
          <w:lang w:val="en-GB"/>
        </w:rPr>
        <w:t>Lack of native support for engineering environments</w:t>
      </w:r>
    </w:p>
    <w:p w:rsidR="00000000" w:rsidRDefault="00121B02">
      <w:pPr>
        <w:numPr>
          <w:ilvl w:val="0"/>
          <w:numId w:val="7"/>
        </w:numPr>
        <w:ind w:firstLine="180"/>
        <w:rPr>
          <w:noProof w:val="0"/>
          <w:sz w:val="24"/>
          <w:u w:val="single"/>
          <w:lang w:val="en-GB"/>
        </w:rPr>
      </w:pPr>
      <w:r>
        <w:rPr>
          <w:noProof w:val="0"/>
          <w:sz w:val="24"/>
          <w:lang w:val="en-GB"/>
        </w:rPr>
        <w:t xml:space="preserve">Design specification following </w:t>
      </w:r>
      <w:r>
        <w:rPr>
          <w:i/>
          <w:noProof w:val="0"/>
          <w:sz w:val="24"/>
          <w:lang w:val="en-GB"/>
        </w:rPr>
        <w:t>Design by Contract</w:t>
      </w:r>
      <w:r>
        <w:rPr>
          <w:noProof w:val="0"/>
          <w:sz w:val="24"/>
          <w:lang w:val="en-GB"/>
        </w:rPr>
        <w:t>-technology not supported</w:t>
      </w:r>
    </w:p>
    <w:p w:rsidR="00000000" w:rsidRDefault="00121B02">
      <w:pPr>
        <w:numPr>
          <w:ilvl w:val="0"/>
          <w:numId w:val="7"/>
        </w:numPr>
        <w:ind w:firstLine="180"/>
        <w:rPr>
          <w:noProof w:val="0"/>
          <w:sz w:val="24"/>
          <w:u w:val="single"/>
          <w:lang w:val="en-GB"/>
        </w:rPr>
      </w:pPr>
      <w:r>
        <w:rPr>
          <w:noProof w:val="0"/>
          <w:sz w:val="24"/>
          <w:lang w:val="en-GB"/>
        </w:rPr>
        <w:t>Customisation of client devices not possible</w:t>
      </w:r>
    </w:p>
    <w:p w:rsidR="00000000" w:rsidRDefault="00121B02">
      <w:pPr>
        <w:numPr>
          <w:ilvl w:val="0"/>
          <w:numId w:val="7"/>
        </w:numPr>
        <w:ind w:firstLine="180"/>
        <w:rPr>
          <w:noProof w:val="0"/>
          <w:sz w:val="24"/>
          <w:u w:val="single"/>
          <w:lang w:val="en-GB"/>
        </w:rPr>
      </w:pPr>
      <w:r>
        <w:rPr>
          <w:i/>
          <w:noProof w:val="0"/>
          <w:sz w:val="24"/>
          <w:lang w:val="en-GB"/>
        </w:rPr>
        <w:t>Open Source</w:t>
      </w:r>
      <w:r>
        <w:rPr>
          <w:noProof w:val="0"/>
          <w:sz w:val="24"/>
          <w:lang w:val="en-GB"/>
        </w:rPr>
        <w:t xml:space="preserve"> co-operation in programming needs more support</w:t>
      </w:r>
    </w:p>
    <w:p w:rsidR="00000000" w:rsidRDefault="00121B02">
      <w:pPr>
        <w:numPr>
          <w:ilvl w:val="0"/>
          <w:numId w:val="7"/>
        </w:numPr>
        <w:ind w:firstLine="180"/>
        <w:rPr>
          <w:noProof w:val="0"/>
          <w:sz w:val="24"/>
          <w:u w:val="single"/>
          <w:lang w:val="en-GB"/>
        </w:rPr>
      </w:pPr>
      <w:r>
        <w:rPr>
          <w:noProof w:val="0"/>
          <w:sz w:val="24"/>
          <w:lang w:val="en-GB"/>
        </w:rPr>
        <w:t>Shifting from</w:t>
      </w:r>
      <w:r>
        <w:rPr>
          <w:noProof w:val="0"/>
          <w:sz w:val="24"/>
          <w:lang w:val="en-GB"/>
        </w:rPr>
        <w:t xml:space="preserve"> C++/Java to C# not yet totally solved</w:t>
      </w:r>
    </w:p>
    <w:p w:rsidR="00000000" w:rsidRDefault="00121B02">
      <w:pPr>
        <w:pStyle w:val="Titlefirstlevel"/>
        <w:rPr>
          <w:lang w:val="en-GB"/>
        </w:rPr>
      </w:pPr>
      <w:bookmarkStart w:id="3" w:name="_Ref3887419"/>
      <w:r>
        <w:rPr>
          <w:lang w:val="en-GB"/>
        </w:rPr>
        <w:t>Documentation</w:t>
      </w:r>
      <w:bookmarkEnd w:id="3"/>
    </w:p>
    <w:p w:rsidR="00000000" w:rsidRDefault="00121B02">
      <w:pPr>
        <w:pStyle w:val="p1a"/>
        <w:rPr>
          <w:rFonts w:ascii="Times New Roman" w:hAnsi="Times New Roman"/>
          <w:sz w:val="24"/>
          <w:lang w:val="en-GB"/>
        </w:rPr>
      </w:pPr>
      <w:r>
        <w:rPr>
          <w:rFonts w:ascii="Times New Roman" w:hAnsi="Times New Roman"/>
          <w:sz w:val="24"/>
          <w:lang w:val="en-GB"/>
        </w:rPr>
        <w:t xml:space="preserve">There exists a Web page with additional information, the (beforehand proposed) </w:t>
      </w:r>
      <w:r>
        <w:rPr>
          <w:rFonts w:ascii="Times New Roman" w:hAnsi="Times New Roman"/>
          <w:i/>
          <w:sz w:val="24"/>
          <w:lang w:val="en-GB"/>
        </w:rPr>
        <w:t>To- discuss-list</w:t>
      </w:r>
      <w:r>
        <w:rPr>
          <w:rFonts w:ascii="Times New Roman" w:hAnsi="Times New Roman"/>
          <w:sz w:val="24"/>
          <w:lang w:val="en-GB"/>
        </w:rPr>
        <w:t xml:space="preserve">, a collection of commonly found </w:t>
      </w:r>
      <w:r>
        <w:rPr>
          <w:rFonts w:ascii="Times New Roman" w:hAnsi="Times New Roman"/>
          <w:i/>
          <w:sz w:val="24"/>
          <w:lang w:val="en-GB"/>
        </w:rPr>
        <w:t>Abbreviations</w:t>
      </w:r>
      <w:r>
        <w:rPr>
          <w:rFonts w:ascii="Times New Roman" w:hAnsi="Times New Roman"/>
          <w:sz w:val="24"/>
          <w:lang w:val="en-GB"/>
        </w:rPr>
        <w:t xml:space="preserve"> in the scope of .NET and (as far as available) ppt-files pres</w:t>
      </w:r>
      <w:r>
        <w:rPr>
          <w:rFonts w:ascii="Times New Roman" w:hAnsi="Times New Roman"/>
          <w:sz w:val="24"/>
          <w:lang w:val="en-GB"/>
        </w:rPr>
        <w:t>ented during the workshop.</w:t>
      </w:r>
    </w:p>
    <w:p w:rsidR="00000000" w:rsidRDefault="00121B02">
      <w:pPr>
        <w:ind w:firstLine="284"/>
        <w:rPr>
          <w:rStyle w:val="Hyperlink"/>
          <w:rFonts w:ascii="Courier" w:hAnsi="Courier"/>
          <w:color w:val="000000"/>
          <w:u w:val="none"/>
        </w:rPr>
      </w:pPr>
      <w:hyperlink r:id="rId7" w:history="1">
        <w:r>
          <w:rPr>
            <w:rStyle w:val="Hyperlink"/>
            <w:rFonts w:ascii="Courier" w:hAnsi="Courier"/>
            <w:color w:val="0000FF"/>
          </w:rPr>
          <w:t>http://www.informatik.tu-</w:t>
        </w:r>
        <w:bookmarkStart w:id="4" w:name="_Hlt59457254"/>
        <w:r>
          <w:rPr>
            <w:rStyle w:val="Hyperlink"/>
            <w:rFonts w:ascii="Courier" w:hAnsi="Courier"/>
            <w:color w:val="0000FF"/>
          </w:rPr>
          <w:t>d</w:t>
        </w:r>
        <w:bookmarkEnd w:id="4"/>
        <w:r>
          <w:rPr>
            <w:rStyle w:val="Hyperlink"/>
            <w:rFonts w:ascii="Courier" w:hAnsi="Courier"/>
            <w:color w:val="0000FF"/>
          </w:rPr>
          <w:t>ar</w:t>
        </w:r>
        <w:bookmarkStart w:id="5" w:name="_Hlt59531388"/>
        <w:r>
          <w:rPr>
            <w:rStyle w:val="Hyperlink"/>
            <w:rFonts w:ascii="Courier" w:hAnsi="Courier"/>
            <w:color w:val="0000FF"/>
          </w:rPr>
          <w:t>m</w:t>
        </w:r>
        <w:bookmarkEnd w:id="5"/>
        <w:r>
          <w:rPr>
            <w:rStyle w:val="Hyperlink"/>
            <w:rFonts w:ascii="Courier" w:hAnsi="Courier"/>
            <w:color w:val="0000FF"/>
          </w:rPr>
          <w:t>s</w:t>
        </w:r>
        <w:bookmarkStart w:id="6" w:name="_Hlt59511343"/>
        <w:r>
          <w:rPr>
            <w:rStyle w:val="Hyperlink"/>
            <w:rFonts w:ascii="Courier" w:hAnsi="Courier"/>
            <w:color w:val="0000FF"/>
          </w:rPr>
          <w:t>t</w:t>
        </w:r>
        <w:bookmarkEnd w:id="6"/>
        <w:r>
          <w:rPr>
            <w:rStyle w:val="Hyperlink"/>
            <w:rFonts w:ascii="Courier" w:hAnsi="Courier"/>
            <w:color w:val="0000FF"/>
          </w:rPr>
          <w:t>adt.de</w:t>
        </w:r>
        <w:bookmarkStart w:id="7" w:name="_Hlt59459871"/>
        <w:r>
          <w:rPr>
            <w:rStyle w:val="Hyperlink"/>
            <w:rFonts w:ascii="Courier" w:hAnsi="Courier"/>
            <w:color w:val="0000FF"/>
          </w:rPr>
          <w:t>/</w:t>
        </w:r>
        <w:bookmarkEnd w:id="7"/>
        <w:r>
          <w:rPr>
            <w:rStyle w:val="Hyperlink"/>
            <w:rFonts w:ascii="Courier" w:hAnsi="Courier"/>
            <w:color w:val="0000FF"/>
          </w:rPr>
          <w:t>PU/</w:t>
        </w:r>
        <w:bookmarkStart w:id="8" w:name="_Hlt59457396"/>
        <w:r>
          <w:rPr>
            <w:rStyle w:val="Hyperlink"/>
            <w:rFonts w:ascii="Courier" w:hAnsi="Courier"/>
            <w:color w:val="0000FF"/>
          </w:rPr>
          <w:t>E</w:t>
        </w:r>
        <w:bookmarkEnd w:id="8"/>
        <w:r>
          <w:rPr>
            <w:rStyle w:val="Hyperlink"/>
            <w:rFonts w:ascii="Courier" w:hAnsi="Courier"/>
            <w:color w:val="0000FF"/>
          </w:rPr>
          <w:t>COOP/JOT</w:t>
        </w:r>
      </w:hyperlink>
      <w:r>
        <w:rPr>
          <w:rStyle w:val="Hyperlink"/>
          <w:rFonts w:ascii="Courier" w:hAnsi="Courier"/>
          <w:color w:val="000000"/>
          <w:u w:val="none"/>
        </w:rPr>
        <w:t>.</w:t>
      </w:r>
    </w:p>
    <w:p w:rsidR="00000000" w:rsidRDefault="00121B02">
      <w:pPr>
        <w:pStyle w:val="Titlefirstlevel"/>
        <w:rPr>
          <w:lang w:val="en-GB"/>
        </w:rPr>
      </w:pPr>
      <w:r>
        <w:rPr>
          <w:lang w:val="en-GB"/>
        </w:rPr>
        <w:t>Participants</w:t>
      </w:r>
    </w:p>
    <w:p w:rsidR="00000000" w:rsidRDefault="00121B02">
      <w:pPr>
        <w:pStyle w:val="p1a"/>
        <w:rPr>
          <w:rFonts w:ascii="Times New Roman" w:hAnsi="Times New Roman"/>
          <w:sz w:val="24"/>
          <w:lang w:val="en-GB"/>
        </w:rPr>
      </w:pPr>
      <w:r>
        <w:rPr>
          <w:rFonts w:ascii="Times New Roman" w:hAnsi="Times New Roman"/>
          <w:sz w:val="24"/>
          <w:lang w:val="en-GB"/>
        </w:rPr>
        <w:t>Regular participants of the workshop (in alphabetic order) were:</w:t>
      </w:r>
    </w:p>
    <w:p w:rsidR="00000000" w:rsidRDefault="00121B02">
      <w:pPr>
        <w:rPr>
          <w:noProof w:val="0"/>
          <w:lang w:val="en-GB"/>
        </w:rPr>
      </w:pPr>
    </w:p>
    <w:p w:rsidR="00000000" w:rsidRDefault="00121B02">
      <w:pPr>
        <w:ind w:left="720"/>
        <w:rPr>
          <w:noProof w:val="0"/>
          <w:sz w:val="24"/>
          <w:lang w:val="en-GB"/>
        </w:rPr>
      </w:pPr>
      <w:r>
        <w:rPr>
          <w:noProof w:val="0"/>
          <w:sz w:val="24"/>
          <w:lang w:val="en-GB"/>
        </w:rPr>
        <w:t>Karine Arnout (represent</w:t>
      </w:r>
      <w:r>
        <w:rPr>
          <w:noProof w:val="0"/>
          <w:sz w:val="24"/>
          <w:lang w:val="en-GB"/>
        </w:rPr>
        <w:t>ing co-organisator Bertrand Meyer), ETHZ, Switzerland</w:t>
      </w:r>
    </w:p>
    <w:p w:rsidR="00000000" w:rsidRDefault="00121B02">
      <w:pPr>
        <w:ind w:left="720"/>
        <w:rPr>
          <w:noProof w:val="0"/>
          <w:sz w:val="24"/>
          <w:lang w:val="en-GB"/>
        </w:rPr>
      </w:pPr>
      <w:r>
        <w:rPr>
          <w:noProof w:val="0"/>
          <w:sz w:val="24"/>
          <w:lang w:val="en-GB"/>
        </w:rPr>
        <w:t>Riccardo Casero, Politecnico di Milano / DEI, Italy</w:t>
      </w:r>
    </w:p>
    <w:p w:rsidR="00000000" w:rsidRDefault="00121B02">
      <w:pPr>
        <w:ind w:left="720"/>
        <w:rPr>
          <w:noProof w:val="0"/>
          <w:sz w:val="24"/>
          <w:lang w:val="en-GB"/>
        </w:rPr>
      </w:pPr>
      <w:r>
        <w:rPr>
          <w:noProof w:val="0"/>
          <w:sz w:val="24"/>
          <w:lang w:val="en-GB"/>
        </w:rPr>
        <w:t>Mirko Cesarini, Politecnico di Milano /DEI, Italy</w:t>
      </w:r>
    </w:p>
    <w:p w:rsidR="00000000" w:rsidRDefault="00121B02">
      <w:pPr>
        <w:ind w:left="720"/>
        <w:rPr>
          <w:noProof w:val="0"/>
          <w:sz w:val="24"/>
          <w:lang w:val="en-GB"/>
        </w:rPr>
      </w:pPr>
      <w:r>
        <w:rPr>
          <w:noProof w:val="0"/>
          <w:sz w:val="24"/>
          <w:lang w:val="en-GB"/>
        </w:rPr>
        <w:t>Anis Charfi, Univ. Nice / CNRS, France</w:t>
      </w:r>
    </w:p>
    <w:p w:rsidR="00000000" w:rsidRDefault="00121B02">
      <w:pPr>
        <w:ind w:left="720"/>
        <w:rPr>
          <w:noProof w:val="0"/>
          <w:sz w:val="24"/>
          <w:lang w:val="en-GB"/>
        </w:rPr>
      </w:pPr>
      <w:r>
        <w:rPr>
          <w:noProof w:val="0"/>
          <w:sz w:val="24"/>
          <w:lang w:val="en-GB"/>
        </w:rPr>
        <w:t>Diego Colombo, Univ. of Pisa, Italy</w:t>
      </w:r>
    </w:p>
    <w:p w:rsidR="00000000" w:rsidRPr="002918B6" w:rsidRDefault="00121B02">
      <w:pPr>
        <w:ind w:left="720"/>
        <w:rPr>
          <w:noProof w:val="0"/>
          <w:sz w:val="24"/>
          <w:lang w:val="de-DE"/>
        </w:rPr>
      </w:pPr>
      <w:r w:rsidRPr="002918B6">
        <w:rPr>
          <w:noProof w:val="0"/>
          <w:sz w:val="24"/>
          <w:lang w:val="de-DE"/>
        </w:rPr>
        <w:t>Harald Haller, sd&amp;m, Muni</w:t>
      </w:r>
      <w:r w:rsidRPr="002918B6">
        <w:rPr>
          <w:noProof w:val="0"/>
          <w:sz w:val="24"/>
          <w:lang w:val="de-DE"/>
        </w:rPr>
        <w:t>ch, Germany</w:t>
      </w:r>
    </w:p>
    <w:p w:rsidR="00000000" w:rsidRPr="002918B6" w:rsidRDefault="00121B02">
      <w:pPr>
        <w:ind w:left="720"/>
        <w:rPr>
          <w:noProof w:val="0"/>
          <w:sz w:val="24"/>
          <w:lang w:val="de-DE"/>
        </w:rPr>
      </w:pPr>
      <w:r w:rsidRPr="002918B6">
        <w:rPr>
          <w:noProof w:val="0"/>
          <w:sz w:val="24"/>
          <w:lang w:val="de-DE"/>
        </w:rPr>
        <w:t>Hans-Jürgen Hoffmann – organisator –, Darmstadt Univ. of Technology,</w:t>
      </w:r>
      <w:r w:rsidRPr="002918B6">
        <w:rPr>
          <w:noProof w:val="0"/>
          <w:sz w:val="24"/>
          <w:lang w:val="de-DE"/>
        </w:rPr>
        <w:br/>
        <w:t xml:space="preserve"> </w:t>
      </w:r>
      <w:r w:rsidRPr="002918B6">
        <w:rPr>
          <w:noProof w:val="0"/>
          <w:sz w:val="24"/>
          <w:lang w:val="de-DE"/>
        </w:rPr>
        <w:tab/>
        <w:t>Germany</w:t>
      </w:r>
    </w:p>
    <w:p w:rsidR="00000000" w:rsidRDefault="00121B02">
      <w:pPr>
        <w:pStyle w:val="Kopfzeile"/>
        <w:ind w:left="720"/>
        <w:rPr>
          <w:noProof w:val="0"/>
          <w:sz w:val="24"/>
          <w:lang w:val="en-GB"/>
        </w:rPr>
      </w:pPr>
      <w:r>
        <w:rPr>
          <w:noProof w:val="0"/>
          <w:sz w:val="24"/>
          <w:lang w:val="en-GB"/>
        </w:rPr>
        <w:t>Bart Jacobs, K. U. Leuven, Belgium</w:t>
      </w:r>
    </w:p>
    <w:p w:rsidR="00000000" w:rsidRDefault="00121B02">
      <w:pPr>
        <w:pStyle w:val="Kopfzeile"/>
        <w:ind w:left="720"/>
        <w:rPr>
          <w:noProof w:val="0"/>
          <w:sz w:val="24"/>
          <w:lang w:val="en-GB"/>
        </w:rPr>
      </w:pPr>
      <w:r>
        <w:rPr>
          <w:noProof w:val="0"/>
          <w:sz w:val="24"/>
          <w:lang w:val="en-GB"/>
        </w:rPr>
        <w:lastRenderedPageBreak/>
        <w:t>Mattia Monga, Univ. degli Studi di Milano, Italy</w:t>
      </w:r>
    </w:p>
    <w:p w:rsidR="00000000" w:rsidRDefault="00121B02">
      <w:pPr>
        <w:pStyle w:val="Kopfzeile"/>
        <w:ind w:left="720"/>
        <w:rPr>
          <w:i/>
          <w:noProof w:val="0"/>
          <w:sz w:val="24"/>
          <w:lang w:val="en-GB"/>
        </w:rPr>
      </w:pPr>
      <w:r>
        <w:rPr>
          <w:noProof w:val="0"/>
          <w:sz w:val="24"/>
          <w:lang w:val="en-GB"/>
        </w:rPr>
        <w:t>Michel Riveill, Univ. of Nice, France</w:t>
      </w:r>
    </w:p>
    <w:p w:rsidR="00000000" w:rsidRPr="002918B6" w:rsidRDefault="00121B02">
      <w:pPr>
        <w:ind w:left="720"/>
        <w:rPr>
          <w:noProof w:val="0"/>
          <w:sz w:val="24"/>
          <w:lang w:val="de-DE"/>
        </w:rPr>
      </w:pPr>
      <w:r w:rsidRPr="002918B6">
        <w:rPr>
          <w:noProof w:val="0"/>
          <w:sz w:val="24"/>
          <w:lang w:val="de-DE"/>
        </w:rPr>
        <w:t>Doris Schmedding, Univ.of Dortmund, Germany</w:t>
      </w:r>
    </w:p>
    <w:p w:rsidR="00000000" w:rsidRDefault="00121B02">
      <w:pPr>
        <w:ind w:left="720"/>
        <w:rPr>
          <w:noProof w:val="0"/>
          <w:sz w:val="24"/>
          <w:lang w:val="en-GB"/>
        </w:rPr>
      </w:pPr>
      <w:r>
        <w:rPr>
          <w:noProof w:val="0"/>
          <w:sz w:val="24"/>
          <w:lang w:val="en-GB"/>
        </w:rPr>
        <w:t>Wolfgang Schult, HPI, Univ. of Potsdam, Germany</w:t>
      </w:r>
    </w:p>
    <w:p w:rsidR="00000000" w:rsidRDefault="00121B02">
      <w:pPr>
        <w:ind w:left="720"/>
        <w:rPr>
          <w:noProof w:val="0"/>
          <w:sz w:val="24"/>
          <w:lang w:val="en-GB"/>
        </w:rPr>
      </w:pPr>
      <w:r>
        <w:rPr>
          <w:noProof w:val="0"/>
          <w:sz w:val="24"/>
          <w:lang w:val="en-GB"/>
        </w:rPr>
        <w:t>Peter Tröger, Hasso-Plattner-Institute, Univ. of Potsdam, Germany</w:t>
      </w:r>
    </w:p>
    <w:p w:rsidR="00000000" w:rsidRDefault="00121B02">
      <w:pPr>
        <w:rPr>
          <w:noProof w:val="0"/>
          <w:sz w:val="24"/>
          <w:lang w:val="en-GB"/>
        </w:rPr>
      </w:pPr>
    </w:p>
    <w:p w:rsidR="00000000" w:rsidRDefault="00121B02">
      <w:pPr>
        <w:pStyle w:val="p1a"/>
        <w:rPr>
          <w:rFonts w:ascii="Times New Roman" w:hAnsi="Times New Roman"/>
          <w:sz w:val="24"/>
          <w:lang w:val="en-GB"/>
        </w:rPr>
      </w:pPr>
      <w:r>
        <w:rPr>
          <w:rFonts w:ascii="Times New Roman" w:hAnsi="Times New Roman"/>
          <w:sz w:val="24"/>
          <w:lang w:val="en-GB"/>
        </w:rPr>
        <w:t>Further persons attended the workshop as guests without being introduced beforehand by a submitted and reviewed paper (some of these persons</w:t>
      </w:r>
      <w:r>
        <w:rPr>
          <w:rFonts w:ascii="Times New Roman" w:hAnsi="Times New Roman"/>
          <w:sz w:val="24"/>
          <w:lang w:val="en-GB"/>
        </w:rPr>
        <w:t xml:space="preserve"> attended only partially – mis-spelled names from hand-written list excepted ! –):</w:t>
      </w:r>
    </w:p>
    <w:p w:rsidR="00000000" w:rsidRDefault="00121B02">
      <w:pPr>
        <w:ind w:firstLine="720"/>
        <w:rPr>
          <w:noProof w:val="0"/>
          <w:sz w:val="24"/>
          <w:lang w:val="en-GB"/>
        </w:rPr>
      </w:pPr>
    </w:p>
    <w:p w:rsidR="00000000" w:rsidRDefault="00121B02">
      <w:pPr>
        <w:ind w:firstLine="720"/>
        <w:rPr>
          <w:noProof w:val="0"/>
          <w:sz w:val="24"/>
          <w:lang w:val="en-GB"/>
        </w:rPr>
      </w:pPr>
      <w:r>
        <w:rPr>
          <w:noProof w:val="0"/>
          <w:sz w:val="24"/>
          <w:lang w:val="en-GB"/>
        </w:rPr>
        <w:t>Davide Ancona, DISI, Univ. of Genova, Italy</w:t>
      </w:r>
    </w:p>
    <w:p w:rsidR="00000000" w:rsidRDefault="00121B02">
      <w:pPr>
        <w:pStyle w:val="Kopfzeile"/>
        <w:ind w:firstLine="720"/>
        <w:rPr>
          <w:noProof w:val="0"/>
          <w:sz w:val="24"/>
          <w:lang w:val="en-GB"/>
        </w:rPr>
      </w:pPr>
      <w:r>
        <w:rPr>
          <w:noProof w:val="0"/>
          <w:sz w:val="24"/>
          <w:lang w:val="en-GB"/>
        </w:rPr>
        <w:t>Andrew Cain, Swinborne; Australia</w:t>
      </w:r>
    </w:p>
    <w:p w:rsidR="00000000" w:rsidRDefault="00121B02">
      <w:pPr>
        <w:ind w:firstLine="720"/>
        <w:rPr>
          <w:noProof w:val="0"/>
          <w:sz w:val="24"/>
          <w:lang w:val="en-GB"/>
        </w:rPr>
      </w:pPr>
      <w:r>
        <w:rPr>
          <w:noProof w:val="0"/>
          <w:sz w:val="24"/>
          <w:lang w:val="en-GB"/>
        </w:rPr>
        <w:t>Sari Eldadah, Arab Academy for Banking &amp; Financial Science, Jordan</w:t>
      </w:r>
    </w:p>
    <w:p w:rsidR="00000000" w:rsidRDefault="00121B02">
      <w:pPr>
        <w:ind w:firstLine="720"/>
        <w:rPr>
          <w:noProof w:val="0"/>
          <w:sz w:val="24"/>
          <w:lang w:val="en-GB"/>
        </w:rPr>
      </w:pPr>
      <w:r>
        <w:rPr>
          <w:noProof w:val="0"/>
          <w:sz w:val="24"/>
          <w:lang w:val="en-GB"/>
        </w:rPr>
        <w:t xml:space="preserve">Mei Feng, Newcastle Univ., </w:t>
      </w:r>
      <w:r>
        <w:rPr>
          <w:noProof w:val="0"/>
          <w:sz w:val="24"/>
          <w:lang w:val="en-GB"/>
        </w:rPr>
        <w:t>UK</w:t>
      </w:r>
    </w:p>
    <w:p w:rsidR="00000000" w:rsidRDefault="00121B02">
      <w:pPr>
        <w:ind w:firstLine="720"/>
        <w:rPr>
          <w:noProof w:val="0"/>
          <w:sz w:val="24"/>
          <w:lang w:val="en-GB"/>
        </w:rPr>
      </w:pPr>
      <w:r>
        <w:rPr>
          <w:noProof w:val="0"/>
          <w:sz w:val="24"/>
          <w:lang w:val="en-GB"/>
        </w:rPr>
        <w:t>Carl Gunter, Univ. of Pennsylvania, USA</w:t>
      </w:r>
    </w:p>
    <w:p w:rsidR="00000000" w:rsidRPr="002918B6" w:rsidRDefault="00121B02">
      <w:pPr>
        <w:ind w:firstLine="720"/>
        <w:rPr>
          <w:noProof w:val="0"/>
          <w:sz w:val="24"/>
          <w:lang w:val="de-DE"/>
        </w:rPr>
      </w:pPr>
      <w:r w:rsidRPr="002918B6">
        <w:rPr>
          <w:noProof w:val="0"/>
          <w:sz w:val="24"/>
          <w:lang w:val="de-DE"/>
        </w:rPr>
        <w:t>Uwe Hohenstein, Siemens AG, Munich, Germany</w:t>
      </w:r>
    </w:p>
    <w:p w:rsidR="00000000" w:rsidRDefault="00121B02">
      <w:pPr>
        <w:ind w:firstLine="720"/>
        <w:rPr>
          <w:noProof w:val="0"/>
          <w:sz w:val="24"/>
          <w:lang w:val="en-GB"/>
        </w:rPr>
      </w:pPr>
      <w:r>
        <w:rPr>
          <w:noProof w:val="0"/>
          <w:sz w:val="24"/>
          <w:lang w:val="en-GB"/>
        </w:rPr>
        <w:t>Kim Jin-Young, Ojou Univ., South Korea</w:t>
      </w:r>
    </w:p>
    <w:p w:rsidR="00000000" w:rsidRDefault="00121B02">
      <w:pPr>
        <w:ind w:firstLine="720"/>
        <w:rPr>
          <w:noProof w:val="0"/>
          <w:sz w:val="24"/>
          <w:lang w:val="en-GB"/>
        </w:rPr>
      </w:pPr>
      <w:r>
        <w:rPr>
          <w:noProof w:val="0"/>
          <w:sz w:val="24"/>
          <w:lang w:val="en-GB"/>
        </w:rPr>
        <w:t>Boris Litvac, Tel-Aviv Univ., Israel</w:t>
      </w:r>
    </w:p>
    <w:p w:rsidR="00000000" w:rsidRDefault="00121B02">
      <w:pPr>
        <w:ind w:firstLine="720"/>
        <w:rPr>
          <w:noProof w:val="0"/>
          <w:sz w:val="24"/>
          <w:lang w:val="en-GB"/>
        </w:rPr>
      </w:pPr>
      <w:r>
        <w:rPr>
          <w:noProof w:val="0"/>
          <w:sz w:val="24"/>
          <w:lang w:val="en-GB"/>
        </w:rPr>
        <w:t>Giovanni Lagovio, DISI, Univ. of Genova, Italy</w:t>
      </w:r>
    </w:p>
    <w:p w:rsidR="00000000" w:rsidRDefault="00121B02">
      <w:pPr>
        <w:ind w:firstLine="720"/>
        <w:rPr>
          <w:noProof w:val="0"/>
          <w:sz w:val="24"/>
          <w:lang w:val="en-GB"/>
        </w:rPr>
      </w:pPr>
      <w:r>
        <w:rPr>
          <w:noProof w:val="0"/>
          <w:sz w:val="24"/>
          <w:lang w:val="en-GB"/>
        </w:rPr>
        <w:t>Kim Myung-Uk, Ojou Univ, South Korea</w:t>
      </w:r>
    </w:p>
    <w:p w:rsidR="00000000" w:rsidRDefault="00121B02">
      <w:pPr>
        <w:ind w:firstLine="720"/>
        <w:rPr>
          <w:noProof w:val="0"/>
          <w:sz w:val="24"/>
          <w:lang w:val="en-GB"/>
        </w:rPr>
      </w:pPr>
      <w:r>
        <w:rPr>
          <w:noProof w:val="0"/>
          <w:sz w:val="24"/>
          <w:lang w:val="en-GB"/>
        </w:rPr>
        <w:t>Sorin Mol</w:t>
      </w:r>
      <w:r>
        <w:rPr>
          <w:noProof w:val="0"/>
          <w:sz w:val="24"/>
          <w:lang w:val="en-GB"/>
        </w:rPr>
        <w:t>dovan, Univ. of Babes-Bolyai, Romania</w:t>
      </w:r>
    </w:p>
    <w:p w:rsidR="00000000" w:rsidRDefault="00121B02">
      <w:pPr>
        <w:ind w:firstLine="720"/>
        <w:rPr>
          <w:noProof w:val="0"/>
          <w:sz w:val="24"/>
          <w:lang w:val="en-GB"/>
        </w:rPr>
      </w:pPr>
      <w:r>
        <w:rPr>
          <w:noProof w:val="0"/>
          <w:sz w:val="24"/>
          <w:lang w:val="en-GB"/>
        </w:rPr>
        <w:t>David Prasad, MUNIT, India</w:t>
      </w:r>
    </w:p>
    <w:p w:rsidR="00000000" w:rsidRDefault="00121B02">
      <w:pPr>
        <w:ind w:firstLine="720"/>
        <w:rPr>
          <w:noProof w:val="0"/>
          <w:sz w:val="24"/>
          <w:lang w:val="en-GB"/>
        </w:rPr>
      </w:pPr>
      <w:r>
        <w:rPr>
          <w:noProof w:val="0"/>
          <w:sz w:val="24"/>
          <w:lang w:val="en-GB"/>
        </w:rPr>
        <w:t>Pawel Stowikowski, AGH, Univ. of Cracow, Poland</w:t>
      </w:r>
    </w:p>
    <w:p w:rsidR="00000000" w:rsidRDefault="00121B02">
      <w:pPr>
        <w:ind w:firstLine="720"/>
        <w:rPr>
          <w:noProof w:val="0"/>
          <w:sz w:val="24"/>
          <w:lang w:val="en-GB"/>
        </w:rPr>
      </w:pPr>
      <w:r>
        <w:rPr>
          <w:noProof w:val="0"/>
          <w:sz w:val="24"/>
          <w:lang w:val="en-GB"/>
        </w:rPr>
        <w:t>Bart Verheecke, Vrije Univ. Brussel, Belgium</w:t>
      </w:r>
    </w:p>
    <w:p w:rsidR="00000000" w:rsidRDefault="00121B02">
      <w:pPr>
        <w:ind w:firstLine="720"/>
        <w:rPr>
          <w:noProof w:val="0"/>
          <w:sz w:val="24"/>
          <w:lang w:val="en-GB"/>
        </w:rPr>
      </w:pPr>
      <w:r>
        <w:rPr>
          <w:noProof w:val="0"/>
          <w:sz w:val="24"/>
          <w:lang w:val="en-GB"/>
        </w:rPr>
        <w:t>Gansha Wu, Intel Chinese Research Center, China</w:t>
      </w:r>
    </w:p>
    <w:p w:rsidR="00000000" w:rsidRDefault="00121B02">
      <w:pPr>
        <w:ind w:firstLine="720"/>
        <w:rPr>
          <w:noProof w:val="0"/>
          <w:sz w:val="24"/>
          <w:lang w:val="en-GB"/>
        </w:rPr>
      </w:pPr>
      <w:r>
        <w:rPr>
          <w:noProof w:val="0"/>
          <w:sz w:val="24"/>
          <w:lang w:val="en-GB"/>
        </w:rPr>
        <w:t>Victor Ying, Intel Chinese Research Center, China</w:t>
      </w:r>
    </w:p>
    <w:p w:rsidR="00000000" w:rsidRDefault="00121B02">
      <w:pPr>
        <w:pStyle w:val="Titlefirstlevel"/>
        <w:rPr>
          <w:lang w:val="en-GB"/>
        </w:rPr>
      </w:pPr>
      <w:r>
        <w:rPr>
          <w:lang w:val="en-GB"/>
        </w:rPr>
        <w:t>Conclusions</w:t>
      </w:r>
    </w:p>
    <w:p w:rsidR="00000000" w:rsidRDefault="00121B02">
      <w:pPr>
        <w:pStyle w:val="p1a"/>
        <w:rPr>
          <w:rFonts w:ascii="Times New Roman" w:hAnsi="Times New Roman"/>
          <w:sz w:val="24"/>
          <w:lang w:val="en-GB"/>
        </w:rPr>
      </w:pPr>
      <w:r>
        <w:rPr>
          <w:rFonts w:ascii="Times New Roman" w:hAnsi="Times New Roman"/>
          <w:sz w:val="24"/>
          <w:lang w:val="en-GB"/>
        </w:rPr>
        <w:t>A fair discussion of many of the challenging advancements of .NET took place during the workshop. For the regular participants with planned/scheduled contributions a forum for presentation of their ideas and results of research was provided, al</w:t>
      </w:r>
      <w:r>
        <w:rPr>
          <w:rFonts w:ascii="Times New Roman" w:hAnsi="Times New Roman"/>
          <w:sz w:val="24"/>
          <w:lang w:val="en-GB"/>
        </w:rPr>
        <w:t>lowing competent discussion by the whole group. Some of the guests, especially in the afternoon sessions and the general discussion period, brought interesting and helpful arguments into the discussions.</w:t>
      </w:r>
    </w:p>
    <w:p w:rsidR="00000000" w:rsidRDefault="00121B02">
      <w:pPr>
        <w:ind w:firstLine="540"/>
        <w:jc w:val="both"/>
        <w:rPr>
          <w:noProof w:val="0"/>
          <w:sz w:val="24"/>
          <w:lang w:val="en-GB"/>
        </w:rPr>
      </w:pPr>
      <w:r>
        <w:rPr>
          <w:i/>
          <w:noProof w:val="0"/>
          <w:sz w:val="24"/>
          <w:lang w:val="en-GB"/>
        </w:rPr>
        <w:t>Eiffel .NET</w:t>
      </w:r>
      <w:r>
        <w:rPr>
          <w:noProof w:val="0"/>
          <w:sz w:val="24"/>
          <w:lang w:val="en-GB"/>
        </w:rPr>
        <w:t>, introduced in the beginning, was in man</w:t>
      </w:r>
      <w:r>
        <w:rPr>
          <w:noProof w:val="0"/>
          <w:sz w:val="24"/>
          <w:lang w:val="en-GB"/>
        </w:rPr>
        <w:t>y cases something like a bench-mark demonstrating how the .NET advancements may be measured from a “pure” object-oriented (language) point of view. .NET as a middle-ware system proved as an interesting achievements in component technology. .NET overall, al</w:t>
      </w:r>
      <w:r>
        <w:rPr>
          <w:noProof w:val="0"/>
          <w:sz w:val="24"/>
          <w:lang w:val="en-GB"/>
        </w:rPr>
        <w:t>though not free of an inherent level of complexity, was considered as a remarkable step of improvement in soft-ware/system technology; even if in details some critics came up.</w:t>
      </w:r>
    </w:p>
    <w:p w:rsidR="00000000" w:rsidRDefault="00121B02">
      <w:pPr>
        <w:pStyle w:val="Textkrper-Zeileneinzug"/>
        <w:rPr>
          <w:noProof w:val="0"/>
          <w:lang w:val="en-GB"/>
        </w:rPr>
      </w:pPr>
      <w:r>
        <w:rPr>
          <w:noProof w:val="0"/>
          <w:lang w:val="en-GB"/>
        </w:rPr>
        <w:t>We had very strong and competent contributions from industry; however, more part</w:t>
      </w:r>
      <w:r>
        <w:rPr>
          <w:noProof w:val="0"/>
          <w:lang w:val="en-GB"/>
        </w:rPr>
        <w:t xml:space="preserve">icipation by industry researchers would have been estimated. Contributions by </w:t>
      </w:r>
      <w:r>
        <w:rPr>
          <w:noProof w:val="0"/>
          <w:lang w:val="en-GB"/>
        </w:rPr>
        <w:lastRenderedPageBreak/>
        <w:t>persons from academic institutions identified interesting positive aspects and exhibited missing links to available and important scientific know-how with respect to the state-of</w:t>
      </w:r>
      <w:r>
        <w:rPr>
          <w:noProof w:val="0"/>
          <w:lang w:val="en-GB"/>
        </w:rPr>
        <w:t>-the-art in software engineering. Thanks to all of them!</w:t>
      </w:r>
    </w:p>
    <w:p w:rsidR="00000000" w:rsidRDefault="00121B02">
      <w:pPr>
        <w:pStyle w:val="Textkrper-Zeileneinzug"/>
        <w:rPr>
          <w:noProof w:val="0"/>
          <w:lang w:val="en-GB"/>
        </w:rPr>
      </w:pPr>
      <w:r>
        <w:rPr>
          <w:noProof w:val="0"/>
          <w:lang w:val="en-GB"/>
        </w:rPr>
        <w:t>Special thanks go to the members of the reviewing committee:</w:t>
      </w:r>
    </w:p>
    <w:p w:rsidR="00000000" w:rsidRDefault="00121B02">
      <w:pPr>
        <w:numPr>
          <w:ilvl w:val="0"/>
          <w:numId w:val="12"/>
        </w:numPr>
        <w:tabs>
          <w:tab w:val="clear" w:pos="360"/>
          <w:tab w:val="num" w:pos="1080"/>
        </w:tabs>
        <w:ind w:firstLine="360"/>
        <w:rPr>
          <w:noProof w:val="0"/>
          <w:sz w:val="24"/>
          <w:lang w:val="en-GB"/>
        </w:rPr>
      </w:pPr>
      <w:r>
        <w:rPr>
          <w:noProof w:val="0"/>
          <w:sz w:val="24"/>
          <w:lang w:val="en-GB"/>
        </w:rPr>
        <w:t>Robert L. Baber</w:t>
      </w:r>
      <w:r>
        <w:rPr>
          <w:noProof w:val="0"/>
          <w:sz w:val="24"/>
          <w:lang w:val="en-GB"/>
        </w:rPr>
        <w:tab/>
        <w:t xml:space="preserve">  .  University of Limerick, Limerick, Ireland </w:t>
      </w:r>
    </w:p>
    <w:p w:rsidR="00000000" w:rsidRDefault="00121B02">
      <w:pPr>
        <w:numPr>
          <w:ilvl w:val="0"/>
          <w:numId w:val="12"/>
        </w:numPr>
        <w:tabs>
          <w:tab w:val="clear" w:pos="360"/>
          <w:tab w:val="num" w:pos="1080"/>
        </w:tabs>
        <w:ind w:firstLine="360"/>
        <w:rPr>
          <w:noProof w:val="0"/>
          <w:sz w:val="24"/>
          <w:lang w:val="en-GB"/>
        </w:rPr>
      </w:pPr>
      <w:r>
        <w:rPr>
          <w:noProof w:val="0"/>
          <w:sz w:val="24"/>
          <w:lang w:val="en-GB"/>
        </w:rPr>
        <w:t>Johannes Heigert</w:t>
      </w:r>
      <w:r>
        <w:rPr>
          <w:noProof w:val="0"/>
          <w:sz w:val="24"/>
          <w:lang w:val="en-GB"/>
        </w:rPr>
        <w:tab/>
        <w:t xml:space="preserve">   . Munich Univ. of Applied Sciences, Munich, Germany</w:t>
      </w:r>
    </w:p>
    <w:p w:rsidR="00000000" w:rsidRDefault="00121B02">
      <w:pPr>
        <w:numPr>
          <w:ilvl w:val="0"/>
          <w:numId w:val="12"/>
        </w:numPr>
        <w:tabs>
          <w:tab w:val="clear" w:pos="360"/>
          <w:tab w:val="num" w:pos="1080"/>
        </w:tabs>
        <w:ind w:firstLine="360"/>
        <w:rPr>
          <w:noProof w:val="0"/>
          <w:sz w:val="24"/>
          <w:lang w:val="en-GB"/>
        </w:rPr>
      </w:pPr>
      <w:r>
        <w:rPr>
          <w:noProof w:val="0"/>
          <w:sz w:val="24"/>
          <w:lang w:val="en-GB"/>
        </w:rPr>
        <w:t>Er</w:t>
      </w:r>
      <w:r>
        <w:rPr>
          <w:noProof w:val="0"/>
          <w:sz w:val="24"/>
          <w:lang w:val="en-GB"/>
        </w:rPr>
        <w:t>hard Ploedereder    University of Stuttgart, Stuttgart, Germany</w:t>
      </w:r>
    </w:p>
    <w:p w:rsidR="00000000" w:rsidRDefault="00121B02">
      <w:pPr>
        <w:numPr>
          <w:ilvl w:val="0"/>
          <w:numId w:val="12"/>
        </w:numPr>
        <w:tabs>
          <w:tab w:val="clear" w:pos="360"/>
          <w:tab w:val="num" w:pos="1080"/>
        </w:tabs>
        <w:ind w:firstLine="360"/>
        <w:rPr>
          <w:noProof w:val="0"/>
          <w:sz w:val="24"/>
          <w:lang w:val="en-GB"/>
        </w:rPr>
      </w:pPr>
      <w:r>
        <w:rPr>
          <w:noProof w:val="0"/>
          <w:sz w:val="24"/>
          <w:lang w:val="en-GB"/>
        </w:rPr>
        <w:t>Michel Riveill</w:t>
      </w:r>
      <w:r>
        <w:rPr>
          <w:noProof w:val="0"/>
          <w:sz w:val="24"/>
          <w:lang w:val="en-GB"/>
        </w:rPr>
        <w:tab/>
        <w:t xml:space="preserve">    .Université de Nice, France</w:t>
      </w:r>
    </w:p>
    <w:p w:rsidR="00000000" w:rsidRPr="002918B6" w:rsidRDefault="00121B02">
      <w:pPr>
        <w:numPr>
          <w:ilvl w:val="0"/>
          <w:numId w:val="12"/>
        </w:numPr>
        <w:tabs>
          <w:tab w:val="clear" w:pos="360"/>
          <w:tab w:val="num" w:pos="1080"/>
        </w:tabs>
        <w:ind w:firstLine="360"/>
        <w:rPr>
          <w:noProof w:val="0"/>
          <w:sz w:val="24"/>
          <w:lang w:val="de-DE"/>
        </w:rPr>
      </w:pPr>
      <w:r w:rsidRPr="002918B6">
        <w:rPr>
          <w:noProof w:val="0"/>
          <w:sz w:val="24"/>
          <w:lang w:val="de-DE"/>
        </w:rPr>
        <w:t>Christian Salzmann    Technische Universität München, Munich, Germany</w:t>
      </w:r>
    </w:p>
    <w:p w:rsidR="00000000" w:rsidRPr="002918B6" w:rsidRDefault="00121B02">
      <w:pPr>
        <w:numPr>
          <w:ilvl w:val="0"/>
          <w:numId w:val="12"/>
        </w:numPr>
        <w:tabs>
          <w:tab w:val="clear" w:pos="360"/>
          <w:tab w:val="num" w:pos="1080"/>
        </w:tabs>
        <w:ind w:firstLine="360"/>
        <w:rPr>
          <w:noProof w:val="0"/>
          <w:sz w:val="24"/>
          <w:lang w:val="de-DE"/>
        </w:rPr>
      </w:pPr>
      <w:r w:rsidRPr="002918B6">
        <w:rPr>
          <w:noProof w:val="0"/>
          <w:sz w:val="24"/>
          <w:lang w:val="de-DE"/>
        </w:rPr>
        <w:t>Doris Schmedding</w:t>
      </w:r>
      <w:r w:rsidRPr="002918B6">
        <w:rPr>
          <w:noProof w:val="0"/>
          <w:sz w:val="24"/>
          <w:lang w:val="de-DE"/>
        </w:rPr>
        <w:tab/>
        <w:t xml:space="preserve">   . University of Dortmund, Dortmund, Germany</w:t>
      </w:r>
    </w:p>
    <w:p w:rsidR="00000000" w:rsidRPr="002918B6" w:rsidRDefault="00121B02">
      <w:pPr>
        <w:numPr>
          <w:ilvl w:val="0"/>
          <w:numId w:val="12"/>
        </w:numPr>
        <w:tabs>
          <w:tab w:val="clear" w:pos="360"/>
          <w:tab w:val="num" w:pos="1080"/>
        </w:tabs>
        <w:ind w:firstLine="360"/>
        <w:rPr>
          <w:noProof w:val="0"/>
          <w:sz w:val="24"/>
          <w:lang w:val="de-DE"/>
        </w:rPr>
      </w:pPr>
      <w:r w:rsidRPr="002918B6">
        <w:rPr>
          <w:noProof w:val="0"/>
          <w:sz w:val="24"/>
          <w:lang w:val="de-DE"/>
        </w:rPr>
        <w:t>Jürgen F.H.</w:t>
      </w:r>
      <w:r w:rsidRPr="002918B6">
        <w:rPr>
          <w:noProof w:val="0"/>
          <w:sz w:val="24"/>
          <w:lang w:val="de-DE"/>
        </w:rPr>
        <w:t xml:space="preserve"> Winkler . Friedrich Schiller University Jena, Jena, Germany</w:t>
      </w:r>
    </w:p>
    <w:p w:rsidR="00000000" w:rsidRDefault="00121B02">
      <w:pPr>
        <w:pStyle w:val="Textkrper-Zeileneinzug"/>
        <w:rPr>
          <w:noProof w:val="0"/>
          <w:lang w:val="en-GB"/>
        </w:rPr>
      </w:pPr>
      <w:r>
        <w:rPr>
          <w:noProof w:val="0"/>
          <w:lang w:val="en-GB"/>
        </w:rPr>
        <w:t>We acknowledge support by the executive committee of the German Chapter of the ACM. Special thanks to the members of the editorial board of JOT and Prof. Bertrand Meyer as publisher for providing</w:t>
      </w:r>
      <w:r>
        <w:rPr>
          <w:noProof w:val="0"/>
          <w:lang w:val="en-GB"/>
        </w:rPr>
        <w:t xml:space="preserve"> a possibility of publication of the results.</w:t>
      </w:r>
    </w:p>
    <w:p w:rsidR="00000000" w:rsidRDefault="00121B02">
      <w:pPr>
        <w:pStyle w:val="Biography"/>
        <w:rPr>
          <w:rFonts w:ascii="Times New Roman" w:hAnsi="Times New Roman"/>
          <w:noProof w:val="0"/>
          <w:sz w:val="24"/>
          <w:lang w:val="en-GB"/>
        </w:rPr>
      </w:pPr>
      <w:r>
        <w:rPr>
          <w:rFonts w:ascii="Times New Roman" w:hAnsi="Times New Roman"/>
          <w:noProof w:val="0"/>
          <w:sz w:val="24"/>
          <w:lang w:val="en-GB"/>
        </w:rPr>
        <w:t>About the author</w:t>
      </w:r>
    </w:p>
    <w:p w:rsidR="00000000" w:rsidRDefault="00121B02">
      <w:pPr>
        <w:rPr>
          <w:rStyle w:val="Textbold"/>
          <w:noProof w:val="0"/>
          <w:lang w:val="en-GB"/>
        </w:rPr>
      </w:pPr>
    </w:p>
    <w:p w:rsidR="00000000" w:rsidRDefault="00121B02">
      <w:pPr>
        <w:jc w:val="both"/>
        <w:rPr>
          <w:rStyle w:val="ParagraphfirstChar"/>
          <w:noProof w:val="0"/>
          <w:lang w:val="en-GB"/>
        </w:rPr>
      </w:pPr>
      <w:r>
        <w:rPr>
          <w:rStyle w:val="Textbold"/>
          <w:noProof w:val="0"/>
          <w:lang w:val="en-GB"/>
        </w:rPr>
        <w:t xml:space="preserve">Hans-Jürgen Hoffmann </w:t>
      </w:r>
      <w:r>
        <w:rPr>
          <w:rStyle w:val="Textbold"/>
          <w:b w:val="0"/>
          <w:noProof w:val="0"/>
          <w:lang w:val="en-GB"/>
        </w:rPr>
        <w:t xml:space="preserve">is a University Professor with Darmstadt University of Techno-logy since 1971, </w:t>
      </w:r>
      <w:r>
        <w:rPr>
          <w:rStyle w:val="Textbold"/>
          <w:b w:val="0"/>
          <w:i/>
          <w:noProof w:val="0"/>
          <w:lang w:val="en-GB"/>
        </w:rPr>
        <w:t>Computer Science</w:t>
      </w:r>
      <w:r>
        <w:rPr>
          <w:rStyle w:val="Textbold"/>
          <w:b w:val="0"/>
          <w:noProof w:val="0"/>
          <w:lang w:val="en-GB"/>
        </w:rPr>
        <w:t xml:space="preserve"> department, chair </w:t>
      </w:r>
      <w:r>
        <w:rPr>
          <w:rStyle w:val="Textbold"/>
          <w:b w:val="0"/>
          <w:i/>
          <w:noProof w:val="0"/>
          <w:lang w:val="en-GB"/>
        </w:rPr>
        <w:t>Programming Languages and Compilers</w:t>
      </w:r>
      <w:r>
        <w:rPr>
          <w:rStyle w:val="Textbold"/>
          <w:noProof w:val="0"/>
          <w:lang w:val="en-GB"/>
        </w:rPr>
        <w:t>.</w:t>
      </w:r>
      <w:r>
        <w:rPr>
          <w:rStyle w:val="ParagraphfirstChar"/>
          <w:noProof w:val="0"/>
          <w:lang w:val="en-GB"/>
        </w:rPr>
        <w:t xml:space="preserve"> He is interested in </w:t>
      </w:r>
      <w:r>
        <w:rPr>
          <w:rStyle w:val="ParagraphfirstChar"/>
          <w:noProof w:val="0"/>
          <w:lang w:val="en-GB"/>
        </w:rPr>
        <w:t>systems programming, object oriented approaches, inter-active applications, and Web engineering. More details in the Web site</w:t>
      </w:r>
    </w:p>
    <w:p w:rsidR="00000000" w:rsidRDefault="00121B02">
      <w:pPr>
        <w:pStyle w:val="Textprogram"/>
        <w:rPr>
          <w:rStyle w:val="Hyperlink"/>
          <w:rFonts w:ascii="Tahoma" w:hAnsi="Tahoma"/>
          <w:color w:val="000000"/>
        </w:rPr>
      </w:pPr>
      <w:hyperlink r:id="rId8" w:history="1">
        <w:bookmarkStart w:id="9" w:name="_Hlt59511950"/>
        <w:r>
          <w:rPr>
            <w:rStyle w:val="Hyperlink"/>
          </w:rPr>
          <w:t>http://w</w:t>
        </w:r>
        <w:bookmarkEnd w:id="9"/>
        <w:r>
          <w:rPr>
            <w:rStyle w:val="Hyperlink"/>
          </w:rPr>
          <w:t>ww.inf</w:t>
        </w:r>
        <w:bookmarkStart w:id="10" w:name="_Hlt59459783"/>
        <w:r>
          <w:rPr>
            <w:rStyle w:val="Hyperlink"/>
          </w:rPr>
          <w:t>o</w:t>
        </w:r>
        <w:bookmarkEnd w:id="10"/>
        <w:r>
          <w:rPr>
            <w:rStyle w:val="Hyperlink"/>
          </w:rPr>
          <w:t>r</w:t>
        </w:r>
        <w:bookmarkStart w:id="11" w:name="_Hlt59459548"/>
        <w:r>
          <w:rPr>
            <w:rStyle w:val="Hyperlink"/>
          </w:rPr>
          <w:t>m</w:t>
        </w:r>
        <w:bookmarkEnd w:id="11"/>
        <w:r>
          <w:rPr>
            <w:rStyle w:val="Hyperlink"/>
          </w:rPr>
          <w:t>atik.tu-</w:t>
        </w:r>
        <w:bookmarkStart w:id="12" w:name="_Hlt59511936"/>
        <w:r>
          <w:rPr>
            <w:rStyle w:val="Hyperlink"/>
          </w:rPr>
          <w:t>d</w:t>
        </w:r>
        <w:bookmarkStart w:id="13" w:name="_Hlt59531447"/>
        <w:bookmarkEnd w:id="12"/>
        <w:r>
          <w:rPr>
            <w:rStyle w:val="Hyperlink"/>
          </w:rPr>
          <w:t>a</w:t>
        </w:r>
        <w:bookmarkEnd w:id="13"/>
        <w:r>
          <w:rPr>
            <w:rStyle w:val="Hyperlink"/>
          </w:rPr>
          <w:t>rms</w:t>
        </w:r>
        <w:bookmarkStart w:id="14" w:name="_Hlt59459566"/>
        <w:r>
          <w:rPr>
            <w:rStyle w:val="Hyperlink"/>
          </w:rPr>
          <w:t>t</w:t>
        </w:r>
        <w:bookmarkEnd w:id="14"/>
        <w:r>
          <w:rPr>
            <w:rStyle w:val="Hyperlink"/>
          </w:rPr>
          <w:t>a</w:t>
        </w:r>
        <w:bookmarkStart w:id="15" w:name="_Hlt59511967"/>
        <w:r>
          <w:rPr>
            <w:rStyle w:val="Hyperlink"/>
          </w:rPr>
          <w:t>d</w:t>
        </w:r>
        <w:bookmarkEnd w:id="15"/>
        <w:r>
          <w:rPr>
            <w:rStyle w:val="Hyperlink"/>
          </w:rPr>
          <w:t>t.de/PU/welcome.htm</w:t>
        </w:r>
      </w:hyperlink>
      <w:r>
        <w:rPr>
          <w:rStyle w:val="Hyperlink"/>
          <w:rFonts w:ascii="Tahoma" w:hAnsi="Tahoma"/>
          <w:color w:val="000000"/>
        </w:rPr>
        <w:t>.</w:t>
      </w:r>
    </w:p>
    <w:p w:rsidR="00000000" w:rsidRDefault="00121B02">
      <w:pPr>
        <w:jc w:val="both"/>
        <w:rPr>
          <w:rStyle w:val="ParagraphfirstChar"/>
          <w:noProof w:val="0"/>
          <w:lang w:val="en-GB"/>
        </w:rPr>
      </w:pPr>
      <w:bookmarkStart w:id="16" w:name="_Hlt59459444"/>
      <w:r>
        <w:rPr>
          <w:rStyle w:val="ParagraphfirstChar"/>
          <w:noProof w:val="0"/>
          <w:lang w:val="en-GB"/>
        </w:rPr>
        <w:t>He can be reached at</w:t>
      </w:r>
    </w:p>
    <w:p w:rsidR="00121B02" w:rsidRDefault="00121B02">
      <w:pPr>
        <w:pStyle w:val="Textprogram"/>
        <w:rPr>
          <w:rStyle w:val="Hyperlink"/>
          <w:color w:val="000000"/>
          <w:u w:val="none"/>
        </w:rPr>
      </w:pPr>
      <w:bookmarkStart w:id="17" w:name="_Hlk59512009"/>
      <w:r>
        <w:rPr>
          <w:rStyle w:val="Hyperlink"/>
        </w:rPr>
        <w:t>HJHoffmann@ACM.org</w:t>
      </w:r>
      <w:bookmarkEnd w:id="16"/>
      <w:r>
        <w:rPr>
          <w:rStyle w:val="Hyperlink"/>
          <w:color w:val="000000"/>
          <w:u w:val="none"/>
        </w:rPr>
        <w:t>.</w:t>
      </w:r>
      <w:bookmarkEnd w:id="17"/>
    </w:p>
    <w:sectPr w:rsidR="00121B02">
      <w:headerReference w:type="even" r:id="rId9"/>
      <w:headerReference w:type="default" r:id="rId10"/>
      <w:footerReference w:type="even" r:id="rId11"/>
      <w:footerReference w:type="default" r:id="rId12"/>
      <w:headerReference w:type="first" r:id="rId13"/>
      <w:footerReference w:type="first" r:id="rId14"/>
      <w:pgSz w:w="12240" w:h="15840"/>
      <w:pgMar w:top="1440" w:right="1797" w:bottom="1440" w:left="1797"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B02" w:rsidRDefault="00121B02">
      <w:r>
        <w:separator/>
      </w:r>
    </w:p>
  </w:endnote>
  <w:endnote w:type="continuationSeparator" w:id="0">
    <w:p w:rsidR="00121B02" w:rsidRDefault="00121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21B02">
    <w:pPr>
      <w:pStyle w:val="Fuzeile"/>
      <w:rPr>
        <w:rFonts w:ascii="Arial" w:hAnsi="Arial"/>
        <w:smallCaps/>
      </w:rPr>
    </w:pPr>
    <w:r>
      <w:rPr>
        <w:rFonts w:ascii="Arial" w:hAnsi="Arial"/>
        <w:b/>
      </w:rPr>
      <w:pict>
        <v:line id="_x0000_s1033" style="position:absolute;z-index:251658752" from="0,-9.05pt" to="6in,-9.05pt" o:allowincell="f"/>
      </w:pict>
    </w:r>
    <w:r>
      <w:rPr>
        <w:rStyle w:val="Seitenzahl"/>
        <w:rFonts w:ascii="Arial" w:hAnsi="Arial"/>
        <w:b/>
      </w:rPr>
      <w:fldChar w:fldCharType="begin"/>
    </w:r>
    <w:r>
      <w:rPr>
        <w:rStyle w:val="Seitenzahl"/>
        <w:rFonts w:ascii="Arial" w:hAnsi="Arial"/>
        <w:b/>
      </w:rPr>
      <w:instrText xml:space="preserve"> </w:instrText>
    </w:r>
    <w:r>
      <w:rPr>
        <w:rStyle w:val="Seitenzahl"/>
        <w:rFonts w:ascii="Arial" w:hAnsi="Arial"/>
        <w:b/>
      </w:rPr>
      <w:instrText>PAGE</w:instrText>
    </w:r>
    <w:r>
      <w:rPr>
        <w:rStyle w:val="Seitenzahl"/>
        <w:rFonts w:ascii="Arial" w:hAnsi="Arial"/>
        <w:b/>
      </w:rPr>
      <w:instrText xml:space="preserve"> </w:instrText>
    </w:r>
    <w:r>
      <w:rPr>
        <w:rStyle w:val="Seitenzahl"/>
        <w:rFonts w:ascii="Arial" w:hAnsi="Arial"/>
        <w:b/>
      </w:rPr>
      <w:fldChar w:fldCharType="separate"/>
    </w:r>
    <w:r w:rsidR="002918B6">
      <w:rPr>
        <w:rStyle w:val="Seitenzahl"/>
        <w:rFonts w:ascii="Arial" w:hAnsi="Arial"/>
        <w:b/>
      </w:rPr>
      <w:t>4</w:t>
    </w:r>
    <w:r>
      <w:rPr>
        <w:rStyle w:val="Seitenzahl"/>
        <w:rFonts w:ascii="Arial" w:hAnsi="Arial"/>
        <w:b/>
      </w:rPr>
      <w:fldChar w:fldCharType="end"/>
    </w:r>
    <w:r>
      <w:rPr>
        <w:rStyle w:val="Seitenzahl"/>
        <w:rFonts w:ascii="Arial" w:hAnsi="Arial"/>
      </w:rPr>
      <w:tab/>
    </w:r>
    <w:r>
      <w:rPr>
        <w:rStyle w:val="Seitenzahl"/>
        <w:rFonts w:ascii="Arial" w:hAnsi="Arial"/>
        <w:smallCaps/>
      </w:rPr>
      <w:t>Journal of Object Technology</w:t>
    </w:r>
    <w:r>
      <w:rPr>
        <w:rStyle w:val="Seitenzahl"/>
        <w:rFonts w:ascii="Arial" w:hAnsi="Arial"/>
        <w:smallCaps/>
      </w:rPr>
      <w:tab/>
      <w:t>Vol. 2, no. 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21B02">
    <w:pPr>
      <w:pStyle w:val="Fuzeile"/>
      <w:rPr>
        <w:rFonts w:ascii="Arial" w:hAnsi="Arial"/>
      </w:rPr>
    </w:pPr>
    <w:r>
      <w:rPr>
        <w:rFonts w:ascii="Arial" w:hAnsi="Arial"/>
        <w:smallCaps/>
      </w:rPr>
      <w:pict>
        <v:line id="_x0000_s1036" style="position:absolute;z-index:251661824" from="0,-9.5pt" to="6in,-9.5pt" o:allowincell="f"/>
      </w:pict>
    </w:r>
    <w:r>
      <w:rPr>
        <w:rFonts w:ascii="Arial" w:hAnsi="Arial"/>
        <w:smallCaps/>
      </w:rPr>
      <w:t>Vol. 2, no. 5</w:t>
    </w:r>
    <w:r>
      <w:rPr>
        <w:rFonts w:ascii="Arial" w:hAnsi="Arial"/>
        <w:smallCaps/>
      </w:rPr>
      <w:tab/>
      <w:t>Journal of Object Technology</w:t>
    </w:r>
    <w:r>
      <w:rPr>
        <w:rFonts w:ascii="Arial" w:hAnsi="Arial"/>
        <w:smallCaps/>
      </w:rPr>
      <w:tab/>
    </w:r>
    <w:r>
      <w:rPr>
        <w:rStyle w:val="Seitenzahl"/>
        <w:rFonts w:ascii="Arial" w:hAnsi="Arial"/>
        <w:b/>
      </w:rPr>
      <w:fldChar w:fldCharType="begin"/>
    </w:r>
    <w:r>
      <w:rPr>
        <w:rStyle w:val="Seitenzahl"/>
        <w:rFonts w:ascii="Arial" w:hAnsi="Arial"/>
        <w:b/>
      </w:rPr>
      <w:instrText xml:space="preserve"> </w:instrText>
    </w:r>
    <w:r>
      <w:rPr>
        <w:rStyle w:val="Seitenzahl"/>
        <w:rFonts w:ascii="Arial" w:hAnsi="Arial"/>
        <w:b/>
      </w:rPr>
      <w:instrText>PAGE</w:instrText>
    </w:r>
    <w:r>
      <w:rPr>
        <w:rStyle w:val="Seitenzahl"/>
        <w:rFonts w:ascii="Arial" w:hAnsi="Arial"/>
        <w:b/>
      </w:rPr>
      <w:instrText xml:space="preserve"> </w:instrText>
    </w:r>
    <w:r>
      <w:rPr>
        <w:rStyle w:val="Seitenzahl"/>
        <w:rFonts w:ascii="Arial" w:hAnsi="Arial"/>
        <w:b/>
      </w:rPr>
      <w:fldChar w:fldCharType="separate"/>
    </w:r>
    <w:r w:rsidR="002918B6">
      <w:rPr>
        <w:rStyle w:val="Seitenzahl"/>
        <w:rFonts w:ascii="Arial" w:hAnsi="Arial"/>
        <w:b/>
      </w:rPr>
      <w:t>5</w:t>
    </w:r>
    <w:r>
      <w:rPr>
        <w:rStyle w:val="Seitenzahl"/>
        <w:rFonts w:ascii="Arial" w:hAnsi="Arial"/>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21B02">
    <w:pPr>
      <w:pStyle w:val="Fuzeile"/>
      <w:rPr>
        <w:rFonts w:ascii="Arial" w:hAnsi="Arial"/>
      </w:rPr>
    </w:pPr>
    <w:r>
      <w:rPr>
        <w:rFonts w:ascii="Arial" w:hAnsi="Arial"/>
      </w:rPr>
      <w:pict>
        <v:line id="_x0000_s1030" style="position:absolute;z-index:251655680" from="0,-4.55pt" to="6in,-4.55pt" o:allowincell="f"/>
      </w:pict>
    </w:r>
    <w:r>
      <w:rPr>
        <w:rFonts w:ascii="Arial" w:hAnsi="Arial"/>
      </w:rPr>
      <w:t xml:space="preserve">Cite this article as follows: Author’s name: “Paper title”, in </w:t>
    </w:r>
    <w:r>
      <w:rPr>
        <w:rFonts w:ascii="Arial" w:hAnsi="Arial"/>
        <w:i/>
      </w:rPr>
      <w:t>Journal of Object Technology</w:t>
    </w:r>
    <w:r>
      <w:rPr>
        <w:rFonts w:ascii="Arial" w:hAnsi="Arial"/>
      </w:rPr>
      <w:t>, vol. 2, no. 5, September-October 2003, pp. ….</w:t>
    </w:r>
    <w:r>
      <w:rPr>
        <w:rFonts w:ascii="Arial" w:hAnsi="Arial"/>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B02" w:rsidRDefault="00121B02">
      <w:r>
        <w:separator/>
      </w:r>
    </w:p>
  </w:footnote>
  <w:footnote w:type="continuationSeparator" w:id="0">
    <w:p w:rsidR="00121B02" w:rsidRDefault="00121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21B02">
    <w:pPr>
      <w:pStyle w:val="Kopfzeile"/>
      <w:rPr>
        <w:rFonts w:ascii="Arial" w:hAnsi="Arial"/>
      </w:rPr>
    </w:pPr>
  </w:p>
  <w:p w:rsidR="00000000" w:rsidRDefault="00121B02">
    <w:pPr>
      <w:pStyle w:val="Kopfzeile"/>
      <w:jc w:val="right"/>
      <w:rPr>
        <w:rFonts w:ascii="Arial" w:hAnsi="Arial"/>
      </w:rPr>
    </w:pPr>
  </w:p>
  <w:p w:rsidR="00000000" w:rsidRDefault="00121B02">
    <w:pPr>
      <w:pStyle w:val="Kopfzeile"/>
      <w:rPr>
        <w:rFonts w:ascii="Arial" w:hAnsi="Arial"/>
      </w:rPr>
    </w:pPr>
    <w:r>
      <w:rPr>
        <w:rFonts w:ascii="Arial" w:hAnsi="Arial"/>
      </w:rPr>
      <w:pict>
        <v:line id="_x0000_s1031" style="position:absolute;z-index:251656704" from="0,8.6pt" to="6in,8.6pt" o:allowincell="f"/>
      </w:pict>
    </w:r>
  </w:p>
  <w:p w:rsidR="00000000" w:rsidRDefault="00121B02">
    <w:pPr>
      <w:pStyle w:val="Kopfzeile"/>
      <w:rPr>
        <w:rFonts w:ascii="Arial" w:hAnsi="Arial"/>
      </w:rPr>
    </w:pPr>
  </w:p>
  <w:p w:rsidR="00000000" w:rsidRDefault="00121B02">
    <w:pPr>
      <w:rPr>
        <w:rFonts w:ascii="Arial" w:hAnsi="Arial"/>
      </w:rPr>
    </w:pPr>
  </w:p>
  <w:p w:rsidR="00000000" w:rsidRDefault="002918B6">
    <w:pPr>
      <w:pStyle w:val="Kopfzeile"/>
      <w:rPr>
        <w:rFonts w:ascii="Arial" w:hAnsi="Arial"/>
      </w:rPr>
    </w:pPr>
    <w:r>
      <w:rPr>
        <w:rFonts w:ascii="Arial" w:hAnsi="Arial"/>
        <w:lang w:val="de-DE" w:eastAsia="de-DE"/>
      </w:rPr>
      <w:drawing>
        <wp:anchor distT="0" distB="0" distL="114300" distR="114300" simplePos="0" relativeHeight="251657728" behindDoc="1" locked="0" layoutInCell="0" allowOverlap="1">
          <wp:simplePos x="0" y="0"/>
          <wp:positionH relativeFrom="column">
            <wp:posOffset>-1028700</wp:posOffset>
          </wp:positionH>
          <wp:positionV relativeFrom="paragraph">
            <wp:posOffset>-900430</wp:posOffset>
          </wp:positionV>
          <wp:extent cx="1428750" cy="1428750"/>
          <wp:effectExtent l="19050" t="0" r="0" b="0"/>
          <wp:wrapNone/>
          <wp:docPr id="8" name="Bild 8" descr="splashtemp_word_kl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lashtemp_word_kl_neu"/>
                  <pic:cNvPicPr>
                    <a:picLocks noChangeAspect="1" noChangeArrowheads="1"/>
                  </pic:cNvPicPr>
                </pic:nvPicPr>
                <pic:blipFill>
                  <a:blip r:embed="rId1"/>
                  <a:srcRect/>
                  <a:stretch>
                    <a:fillRect/>
                  </a:stretch>
                </pic:blipFill>
                <pic:spPr bwMode="auto">
                  <a:xfrm>
                    <a:off x="0" y="0"/>
                    <a:ext cx="1428750" cy="14287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18B6">
    <w:pPr>
      <w:pStyle w:val="Kopfzeile"/>
      <w:rPr>
        <w:rFonts w:ascii="Arial" w:hAnsi="Arial"/>
      </w:rPr>
    </w:pPr>
    <w:r>
      <w:rPr>
        <w:rFonts w:ascii="Arial" w:hAnsi="Arial"/>
        <w:lang w:val="de-DE" w:eastAsia="de-DE"/>
      </w:rPr>
      <w:drawing>
        <wp:anchor distT="0" distB="0" distL="114300" distR="114300" simplePos="0" relativeHeight="251660800" behindDoc="1" locked="0" layoutInCell="0" allowOverlap="1">
          <wp:simplePos x="0" y="0"/>
          <wp:positionH relativeFrom="column">
            <wp:posOffset>5143500</wp:posOffset>
          </wp:positionH>
          <wp:positionV relativeFrom="paragraph">
            <wp:posOffset>-24130</wp:posOffset>
          </wp:positionV>
          <wp:extent cx="1428750" cy="1428750"/>
          <wp:effectExtent l="19050" t="0" r="0" b="0"/>
          <wp:wrapNone/>
          <wp:docPr id="11" name="Bild 11" descr="splashtemp_word_kl-_re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lashtemp_word_kl-_re_neu"/>
                  <pic:cNvPicPr>
                    <a:picLocks noChangeAspect="1" noChangeArrowheads="1"/>
                  </pic:cNvPicPr>
                </pic:nvPicPr>
                <pic:blipFill>
                  <a:blip r:embed="rId1"/>
                  <a:srcRect/>
                  <a:stretch>
                    <a:fillRect/>
                  </a:stretch>
                </pic:blipFill>
                <pic:spPr bwMode="auto">
                  <a:xfrm>
                    <a:off x="0" y="0"/>
                    <a:ext cx="1428750" cy="1428750"/>
                  </a:xfrm>
                  <a:prstGeom prst="rect">
                    <a:avLst/>
                  </a:prstGeom>
                  <a:noFill/>
                  <a:ln w="9525">
                    <a:noFill/>
                    <a:miter lim="800000"/>
                    <a:headEnd/>
                    <a:tailEnd/>
                  </a:ln>
                </pic:spPr>
              </pic:pic>
            </a:graphicData>
          </a:graphic>
        </wp:anchor>
      </w:drawing>
    </w:r>
  </w:p>
  <w:p w:rsidR="00000000" w:rsidRDefault="00121B02">
    <w:pPr>
      <w:pStyle w:val="Kopfzeile"/>
      <w:rPr>
        <w:rFonts w:ascii="Arial" w:hAnsi="Arial"/>
      </w:rPr>
    </w:pPr>
  </w:p>
  <w:p w:rsidR="00000000" w:rsidRDefault="00121B02">
    <w:pPr>
      <w:pStyle w:val="Kopfzeile"/>
      <w:rPr>
        <w:rFonts w:ascii="Arial" w:hAnsi="Arial"/>
      </w:rPr>
    </w:pPr>
    <w:r>
      <w:rPr>
        <w:rFonts w:ascii="Arial" w:hAnsi="Arial"/>
      </w:rPr>
      <w:pict>
        <v:line id="_x0000_s1034" style="position:absolute;z-index:251659776" from="0,8.6pt" to="6in,8.6pt" o:allowincell="f"/>
      </w:pict>
    </w:r>
  </w:p>
  <w:p w:rsidR="00000000" w:rsidRDefault="00121B02">
    <w:pPr>
      <w:rPr>
        <w:rFonts w:ascii="Arial" w:hAnsi="Arial"/>
      </w:rPr>
    </w:pPr>
  </w:p>
  <w:p w:rsidR="00000000" w:rsidRDefault="00121B02">
    <w:pPr>
      <w:rPr>
        <w:rFonts w:ascii="Arial" w:hAnsi="Arial"/>
      </w:rPr>
    </w:pPr>
  </w:p>
  <w:p w:rsidR="00000000" w:rsidRDefault="00121B02">
    <w:pPr>
      <w:pStyle w:val="Kopfzeile"/>
      <w:rPr>
        <w:rFonts w:ascii="Arial" w:hAnsi="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21B02">
    <w:pPr>
      <w:spacing w:after="200"/>
      <w:jc w:val="right"/>
      <w:rPr>
        <w:rFonts w:ascii="Verdana" w:hAnsi="Verdana"/>
        <w:smallCaps/>
        <w:sz w:val="52"/>
      </w:rPr>
    </w:pPr>
    <w:r>
      <w:rPr>
        <w:rFonts w:ascii="Verdana" w:hAnsi="Verdana"/>
        <w:smallCaps/>
        <w:sz w:val="60"/>
      </w:rPr>
      <w:t>J</w:t>
    </w:r>
    <w:r>
      <w:rPr>
        <w:rFonts w:ascii="Verdana" w:hAnsi="Verdana"/>
        <w:smallCaps/>
        <w:sz w:val="52"/>
      </w:rPr>
      <w:t>ournal</w:t>
    </w:r>
    <w:r>
      <w:rPr>
        <w:rFonts w:ascii="Verdana" w:hAnsi="Verdana"/>
        <w:smallCaps/>
        <w:sz w:val="48"/>
      </w:rPr>
      <w:t xml:space="preserve"> </w:t>
    </w:r>
    <w:r>
      <w:rPr>
        <w:rFonts w:ascii="Verdana" w:hAnsi="Verdana"/>
        <w:smallCaps/>
        <w:sz w:val="52"/>
      </w:rPr>
      <w:t>of</w:t>
    </w:r>
    <w:r>
      <w:rPr>
        <w:rFonts w:ascii="Verdana" w:hAnsi="Verdana"/>
        <w:smallCaps/>
        <w:sz w:val="48"/>
      </w:rPr>
      <w:t xml:space="preserve"> </w:t>
    </w:r>
    <w:r>
      <w:rPr>
        <w:rFonts w:ascii="Verdana" w:hAnsi="Verdana"/>
        <w:smallCaps/>
        <w:sz w:val="60"/>
      </w:rPr>
      <w:t>O</w:t>
    </w:r>
    <w:r>
      <w:rPr>
        <w:rFonts w:ascii="Verdana" w:hAnsi="Verdana"/>
        <w:smallCaps/>
        <w:sz w:val="52"/>
      </w:rPr>
      <w:t xml:space="preserve">bject </w:t>
    </w:r>
    <w:r>
      <w:rPr>
        <w:rFonts w:ascii="Verdana" w:hAnsi="Verdana"/>
        <w:smallCaps/>
        <w:sz w:val="60"/>
      </w:rPr>
      <w:t>T</w:t>
    </w:r>
    <w:r>
      <w:rPr>
        <w:rFonts w:ascii="Verdana" w:hAnsi="Verdana"/>
        <w:smallCaps/>
        <w:sz w:val="52"/>
      </w:rPr>
      <w:t>echnology</w:t>
    </w:r>
  </w:p>
  <w:p w:rsidR="00000000" w:rsidRDefault="00121B02">
    <w:pPr>
      <w:overflowPunct/>
      <w:spacing w:after="200"/>
      <w:jc w:val="right"/>
      <w:textAlignment w:val="auto"/>
      <w:rPr>
        <w:rFonts w:ascii="Arial" w:hAnsi="Arial"/>
        <w:b/>
        <w:noProof w:val="0"/>
        <w:color w:val="000000"/>
        <w:sz w:val="16"/>
        <w:lang w:val="en-GB"/>
      </w:rPr>
    </w:pPr>
    <w:r>
      <w:rPr>
        <w:rFonts w:ascii="Arial" w:hAnsi="Arial"/>
        <w:noProof w:val="0"/>
        <w:color w:val="000000"/>
        <w:sz w:val="16"/>
        <w:lang w:val="en-GB"/>
      </w:rPr>
      <w:t xml:space="preserve">Online at </w:t>
    </w:r>
    <w:hyperlink r:id="rId1" w:history="1">
      <w:r>
        <w:rPr>
          <w:rStyle w:val="Hyperlink"/>
          <w:rFonts w:ascii="Arial" w:hAnsi="Arial"/>
          <w:sz w:val="16"/>
        </w:rPr>
        <w:t>www.jot.</w:t>
      </w:r>
      <w:r>
        <w:rPr>
          <w:rStyle w:val="Hyperlink"/>
          <w:rFonts w:ascii="Arial" w:hAnsi="Arial"/>
          <w:sz w:val="16"/>
        </w:rPr>
        <w:t>fm</w:t>
      </w:r>
    </w:hyperlink>
    <w:r>
      <w:rPr>
        <w:rFonts w:ascii="Arial" w:hAnsi="Arial"/>
        <w:noProof w:val="0"/>
        <w:color w:val="000000"/>
        <w:sz w:val="16"/>
        <w:lang w:val="en-GB"/>
      </w:rPr>
      <w:t>. Published by ETH Zurich, Chair of Software Engineering ©</w:t>
    </w:r>
    <w:r>
      <w:rPr>
        <w:rFonts w:ascii="Arial" w:hAnsi="Arial"/>
        <w:b/>
        <w:noProof w:val="0"/>
        <w:color w:val="000000"/>
        <w:sz w:val="16"/>
        <w:lang w:val="en-GB"/>
      </w:rPr>
      <w:t>JOT, 2003</w:t>
    </w:r>
  </w:p>
  <w:p w:rsidR="00000000" w:rsidRDefault="00121B02">
    <w:pPr>
      <w:pStyle w:val="Kopfzeile"/>
    </w:pPr>
    <w:r>
      <w:pict>
        <v:line id="_x0000_s1028" style="position:absolute;z-index:251653632" from="0,1.95pt" to="6in,1.95pt" o:allowincell="f"/>
      </w:pict>
    </w:r>
  </w:p>
  <w:p w:rsidR="00000000" w:rsidRDefault="00121B02">
    <w:pPr>
      <w:pStyle w:val="Kopfzeile"/>
      <w:jc w:val="right"/>
      <w:rPr>
        <w:rFonts w:ascii="Arial" w:hAnsi="Arial"/>
        <w:sz w:val="16"/>
      </w:rPr>
    </w:pPr>
    <w:r>
      <w:rPr>
        <w:rFonts w:ascii="Arial" w:hAnsi="Arial"/>
        <w:sz w:val="16"/>
      </w:rPr>
      <w:t>Vol. 2, No. 5, September-October 2003</w:t>
    </w:r>
  </w:p>
  <w:p w:rsidR="00000000" w:rsidRDefault="00121B02">
    <w:pPr>
      <w:pStyle w:val="Kopfzeile"/>
    </w:pPr>
  </w:p>
  <w:p w:rsidR="00000000" w:rsidRDefault="00121B02">
    <w:pPr>
      <w:pStyle w:val="Kopfzeile"/>
    </w:pPr>
  </w:p>
  <w:p w:rsidR="00000000" w:rsidRDefault="00121B02">
    <w:pPr>
      <w:pStyle w:val="Kopfzeile"/>
    </w:pPr>
  </w:p>
  <w:p w:rsidR="00000000" w:rsidRDefault="002918B6">
    <w:pPr>
      <w:pStyle w:val="Kopfzeile"/>
    </w:pPr>
    <w:r>
      <w:rPr>
        <w:lang w:val="de-DE" w:eastAsia="de-DE"/>
      </w:rPr>
      <w:drawing>
        <wp:anchor distT="0" distB="0" distL="114300" distR="114300" simplePos="0" relativeHeight="251654656" behindDoc="1" locked="0" layoutInCell="0" allowOverlap="1">
          <wp:simplePos x="0" y="0"/>
          <wp:positionH relativeFrom="column">
            <wp:posOffset>-1143000</wp:posOffset>
          </wp:positionH>
          <wp:positionV relativeFrom="paragraph">
            <wp:posOffset>-1904365</wp:posOffset>
          </wp:positionV>
          <wp:extent cx="2381250" cy="2381250"/>
          <wp:effectExtent l="19050" t="0" r="0" b="0"/>
          <wp:wrapNone/>
          <wp:docPr id="5" name="Bild 5" descr="splashtemp_first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lashtemp_first_neu"/>
                  <pic:cNvPicPr>
                    <a:picLocks noChangeAspect="1" noChangeArrowheads="1"/>
                  </pic:cNvPicPr>
                </pic:nvPicPr>
                <pic:blipFill>
                  <a:blip r:embed="rId2"/>
                  <a:srcRect/>
                  <a:stretch>
                    <a:fillRect/>
                  </a:stretch>
                </pic:blipFill>
                <pic:spPr bwMode="auto">
                  <a:xfrm>
                    <a:off x="0" y="0"/>
                    <a:ext cx="2381250" cy="23812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177A"/>
    <w:multiLevelType w:val="singleLevel"/>
    <w:tmpl w:val="04070007"/>
    <w:lvl w:ilvl="0">
      <w:start w:val="1"/>
      <w:numFmt w:val="bullet"/>
      <w:lvlText w:val="-"/>
      <w:lvlJc w:val="left"/>
      <w:pPr>
        <w:tabs>
          <w:tab w:val="num" w:pos="360"/>
        </w:tabs>
        <w:ind w:left="360" w:hanging="360"/>
      </w:pPr>
      <w:rPr>
        <w:sz w:val="16"/>
      </w:rPr>
    </w:lvl>
  </w:abstractNum>
  <w:abstractNum w:abstractNumId="1">
    <w:nsid w:val="1AA55220"/>
    <w:multiLevelType w:val="singleLevel"/>
    <w:tmpl w:val="04070007"/>
    <w:lvl w:ilvl="0">
      <w:start w:val="1"/>
      <w:numFmt w:val="bullet"/>
      <w:lvlText w:val="-"/>
      <w:lvlJc w:val="left"/>
      <w:pPr>
        <w:tabs>
          <w:tab w:val="num" w:pos="360"/>
        </w:tabs>
        <w:ind w:left="360" w:hanging="360"/>
      </w:pPr>
      <w:rPr>
        <w:sz w:val="16"/>
      </w:rPr>
    </w:lvl>
  </w:abstractNum>
  <w:abstractNum w:abstractNumId="2">
    <w:nsid w:val="1E281CA5"/>
    <w:multiLevelType w:val="hybridMultilevel"/>
    <w:tmpl w:val="3536A238"/>
    <w:lvl w:ilvl="0">
      <w:start w:val="1"/>
      <w:numFmt w:val="lowerLetter"/>
      <w:pStyle w:val="Numberingletters"/>
      <w:lvlText w:val="%1)"/>
      <w:lvlJc w:val="left"/>
      <w:pPr>
        <w:tabs>
          <w:tab w:val="num" w:pos="717"/>
        </w:tabs>
        <w:ind w:left="717"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7F20436"/>
    <w:multiLevelType w:val="singleLevel"/>
    <w:tmpl w:val="04070007"/>
    <w:lvl w:ilvl="0">
      <w:start w:val="1"/>
      <w:numFmt w:val="bullet"/>
      <w:lvlText w:val="-"/>
      <w:lvlJc w:val="left"/>
      <w:pPr>
        <w:tabs>
          <w:tab w:val="num" w:pos="360"/>
        </w:tabs>
        <w:ind w:left="360" w:hanging="360"/>
      </w:pPr>
      <w:rPr>
        <w:sz w:val="16"/>
      </w:rPr>
    </w:lvl>
  </w:abstractNum>
  <w:abstractNum w:abstractNumId="4">
    <w:nsid w:val="3D616CFF"/>
    <w:multiLevelType w:val="singleLevel"/>
    <w:tmpl w:val="04070007"/>
    <w:lvl w:ilvl="0">
      <w:start w:val="1"/>
      <w:numFmt w:val="bullet"/>
      <w:lvlText w:val="-"/>
      <w:lvlJc w:val="left"/>
      <w:pPr>
        <w:tabs>
          <w:tab w:val="num" w:pos="360"/>
        </w:tabs>
        <w:ind w:left="360" w:hanging="360"/>
      </w:pPr>
      <w:rPr>
        <w:sz w:val="16"/>
      </w:rPr>
    </w:lvl>
  </w:abstractNum>
  <w:abstractNum w:abstractNumId="5">
    <w:nsid w:val="3D9D7841"/>
    <w:multiLevelType w:val="singleLevel"/>
    <w:tmpl w:val="04070007"/>
    <w:lvl w:ilvl="0">
      <w:start w:val="1"/>
      <w:numFmt w:val="bullet"/>
      <w:lvlText w:val="-"/>
      <w:lvlJc w:val="left"/>
      <w:pPr>
        <w:tabs>
          <w:tab w:val="num" w:pos="360"/>
        </w:tabs>
        <w:ind w:left="360" w:hanging="360"/>
      </w:pPr>
      <w:rPr>
        <w:sz w:val="16"/>
      </w:rPr>
    </w:lvl>
  </w:abstractNum>
  <w:abstractNum w:abstractNumId="6">
    <w:nsid w:val="43153560"/>
    <w:multiLevelType w:val="hybridMultilevel"/>
    <w:tmpl w:val="11DEE53A"/>
    <w:lvl w:ilvl="0">
      <w:start w:val="1"/>
      <w:numFmt w:val="decimal"/>
      <w:pStyle w:val="Numbering"/>
      <w:lvlText w:val="%1."/>
      <w:lvlJc w:val="left"/>
      <w:pPr>
        <w:tabs>
          <w:tab w:val="num" w:pos="720"/>
        </w:tabs>
        <w:ind w:left="720" w:hanging="360"/>
      </w:pPr>
      <w:rPr>
        <w:rFonts w:hint="default"/>
      </w:rPr>
    </w:lvl>
    <w:lvl w:ilvl="1">
      <w:start w:val="1"/>
      <w:numFmt w:val="lowerLetter"/>
      <w:lvlText w:val="%2."/>
      <w:lvlJc w:val="left"/>
      <w:pPr>
        <w:tabs>
          <w:tab w:val="num" w:pos="1886"/>
        </w:tabs>
        <w:ind w:left="1886" w:hanging="360"/>
      </w:pPr>
    </w:lvl>
    <w:lvl w:ilvl="2">
      <w:start w:val="1"/>
      <w:numFmt w:val="lowerRoman"/>
      <w:lvlText w:val="%3."/>
      <w:lvlJc w:val="right"/>
      <w:pPr>
        <w:tabs>
          <w:tab w:val="num" w:pos="2606"/>
        </w:tabs>
        <w:ind w:left="2606" w:hanging="180"/>
      </w:pPr>
    </w:lvl>
    <w:lvl w:ilvl="3">
      <w:start w:val="1"/>
      <w:numFmt w:val="decimal"/>
      <w:lvlText w:val="%4."/>
      <w:lvlJc w:val="left"/>
      <w:pPr>
        <w:tabs>
          <w:tab w:val="num" w:pos="3326"/>
        </w:tabs>
        <w:ind w:left="3326" w:hanging="360"/>
      </w:pPr>
      <w:rPr>
        <w:rFonts w:hint="default"/>
      </w:rPr>
    </w:lvl>
    <w:lvl w:ilvl="4" w:tentative="1">
      <w:start w:val="1"/>
      <w:numFmt w:val="lowerLetter"/>
      <w:lvlText w:val="%5."/>
      <w:lvlJc w:val="left"/>
      <w:pPr>
        <w:tabs>
          <w:tab w:val="num" w:pos="4046"/>
        </w:tabs>
        <w:ind w:left="4046" w:hanging="360"/>
      </w:pPr>
    </w:lvl>
    <w:lvl w:ilvl="5" w:tentative="1">
      <w:start w:val="1"/>
      <w:numFmt w:val="lowerRoman"/>
      <w:lvlText w:val="%6."/>
      <w:lvlJc w:val="right"/>
      <w:pPr>
        <w:tabs>
          <w:tab w:val="num" w:pos="4766"/>
        </w:tabs>
        <w:ind w:left="4766" w:hanging="180"/>
      </w:pPr>
    </w:lvl>
    <w:lvl w:ilvl="6" w:tentative="1">
      <w:start w:val="1"/>
      <w:numFmt w:val="decimal"/>
      <w:lvlText w:val="%7."/>
      <w:lvlJc w:val="left"/>
      <w:pPr>
        <w:tabs>
          <w:tab w:val="num" w:pos="5486"/>
        </w:tabs>
        <w:ind w:left="5486" w:hanging="360"/>
      </w:pPr>
    </w:lvl>
    <w:lvl w:ilvl="7" w:tentative="1">
      <w:start w:val="1"/>
      <w:numFmt w:val="lowerLetter"/>
      <w:lvlText w:val="%8."/>
      <w:lvlJc w:val="left"/>
      <w:pPr>
        <w:tabs>
          <w:tab w:val="num" w:pos="6206"/>
        </w:tabs>
        <w:ind w:left="6206" w:hanging="360"/>
      </w:pPr>
    </w:lvl>
    <w:lvl w:ilvl="8" w:tentative="1">
      <w:start w:val="1"/>
      <w:numFmt w:val="lowerRoman"/>
      <w:lvlText w:val="%9."/>
      <w:lvlJc w:val="right"/>
      <w:pPr>
        <w:tabs>
          <w:tab w:val="num" w:pos="6926"/>
        </w:tabs>
        <w:ind w:left="6926" w:hanging="180"/>
      </w:pPr>
    </w:lvl>
  </w:abstractNum>
  <w:abstractNum w:abstractNumId="7">
    <w:nsid w:val="533906FD"/>
    <w:multiLevelType w:val="singleLevel"/>
    <w:tmpl w:val="04070007"/>
    <w:lvl w:ilvl="0">
      <w:start w:val="1"/>
      <w:numFmt w:val="bullet"/>
      <w:lvlText w:val="-"/>
      <w:lvlJc w:val="left"/>
      <w:pPr>
        <w:tabs>
          <w:tab w:val="num" w:pos="360"/>
        </w:tabs>
        <w:ind w:left="360" w:hanging="360"/>
      </w:pPr>
      <w:rPr>
        <w:sz w:val="16"/>
      </w:rPr>
    </w:lvl>
  </w:abstractNum>
  <w:abstractNum w:abstractNumId="8">
    <w:nsid w:val="5983439C"/>
    <w:multiLevelType w:val="hybridMultilevel"/>
    <w:tmpl w:val="E5709898"/>
    <w:lvl w:ilvl="0">
      <w:start w:val="1"/>
      <w:numFmt w:val="bullet"/>
      <w:pStyle w:val="ll-bull"/>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Batang"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Batang"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Batang"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5BEE01F2"/>
    <w:multiLevelType w:val="singleLevel"/>
    <w:tmpl w:val="8A22D266"/>
    <w:lvl w:ilvl="0">
      <w:start w:val="1"/>
      <w:numFmt w:val="decimal"/>
      <w:lvlText w:val="%1"/>
      <w:lvlJc w:val="left"/>
      <w:pPr>
        <w:tabs>
          <w:tab w:val="num" w:pos="450"/>
        </w:tabs>
        <w:ind w:left="450" w:hanging="450"/>
      </w:pPr>
      <w:rPr>
        <w:rFonts w:hint="default"/>
      </w:rPr>
    </w:lvl>
  </w:abstractNum>
  <w:abstractNum w:abstractNumId="10">
    <w:nsid w:val="711A3C07"/>
    <w:multiLevelType w:val="multilevel"/>
    <w:tmpl w:val="BB7ACC46"/>
    <w:lvl w:ilvl="0">
      <w:start w:val="1"/>
      <w:numFmt w:val="decimal"/>
      <w:pStyle w:val="Titlefirstleve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D614B42"/>
    <w:multiLevelType w:val="singleLevel"/>
    <w:tmpl w:val="C6EE2A08"/>
    <w:lvl w:ilvl="0">
      <w:start w:val="1"/>
      <w:numFmt w:val="bullet"/>
      <w:lvlText w:val=""/>
      <w:lvlJc w:val="left"/>
      <w:pPr>
        <w:tabs>
          <w:tab w:val="num" w:pos="587"/>
        </w:tabs>
        <w:ind w:left="340" w:hanging="113"/>
      </w:pPr>
      <w:rPr>
        <w:rFonts w:ascii="Wingdings" w:hAnsi="Wingdings" w:hint="default"/>
      </w:rPr>
    </w:lvl>
  </w:abstractNum>
  <w:num w:numId="1">
    <w:abstractNumId w:val="8"/>
  </w:num>
  <w:num w:numId="2">
    <w:abstractNumId w:val="10"/>
  </w:num>
  <w:num w:numId="3">
    <w:abstractNumId w:val="6"/>
  </w:num>
  <w:num w:numId="4">
    <w:abstractNumId w:val="2"/>
  </w:num>
  <w:num w:numId="5">
    <w:abstractNumId w:val="9"/>
  </w:num>
  <w:num w:numId="6">
    <w:abstractNumId w:val="0"/>
  </w:num>
  <w:num w:numId="7">
    <w:abstractNumId w:val="7"/>
  </w:num>
  <w:num w:numId="8">
    <w:abstractNumId w:val="3"/>
  </w:num>
  <w:num w:numId="9">
    <w:abstractNumId w:val="4"/>
  </w:num>
  <w:num w:numId="10">
    <w:abstractNumId w:val="5"/>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2918B6"/>
    <w:rsid w:val="00121B02"/>
    <w:rsid w:val="002918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noProof/>
      <w:lang w:val="en-US" w:eastAsia="en-U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320"/>
        <w:tab w:val="right" w:pos="8640"/>
      </w:tabs>
    </w:pPr>
  </w:style>
  <w:style w:type="paragraph" w:styleId="Fuzeile">
    <w:name w:val="footer"/>
    <w:basedOn w:val="Standard"/>
    <w:semiHidden/>
    <w:pPr>
      <w:tabs>
        <w:tab w:val="center" w:pos="4320"/>
        <w:tab w:val="right" w:pos="8640"/>
      </w:tabs>
    </w:pPr>
  </w:style>
  <w:style w:type="character" w:styleId="Hyperlink">
    <w:name w:val="Hyperlink"/>
    <w:basedOn w:val="Absatz-Standardschriftart"/>
    <w:semiHidden/>
    <w:rPr>
      <w:noProof w:val="0"/>
      <w:sz w:val="24"/>
      <w:u w:val="single"/>
      <w:lang w:val="en-GB"/>
    </w:rPr>
  </w:style>
  <w:style w:type="paragraph" w:customStyle="1" w:styleId="Referencestext">
    <w:name w:val="References text"/>
    <w:autoRedefine/>
    <w:pPr>
      <w:spacing w:before="80" w:after="120"/>
      <w:ind w:left="1134" w:hanging="1134"/>
    </w:pPr>
    <w:rPr>
      <w:rFonts w:cs="Arial"/>
      <w:iCs/>
      <w:noProof/>
      <w:color w:val="000000"/>
      <w:sz w:val="24"/>
      <w:szCs w:val="22"/>
      <w:lang w:val="en-US" w:eastAsia="en-US"/>
    </w:rPr>
  </w:style>
  <w:style w:type="character" w:customStyle="1" w:styleId="ReferencestextChar">
    <w:name w:val="References text Char"/>
    <w:basedOn w:val="Absatz-Standardschriftart"/>
    <w:rPr>
      <w:rFonts w:cs="Arial"/>
      <w:iCs/>
      <w:noProof/>
      <w:color w:val="000000"/>
      <w:sz w:val="24"/>
      <w:szCs w:val="22"/>
      <w:lang w:val="en-US" w:eastAsia="en-US" w:bidi="ar-SA"/>
    </w:rPr>
  </w:style>
  <w:style w:type="paragraph" w:customStyle="1" w:styleId="ll-bull">
    <w:name w:val="ll-bull"/>
    <w:basedOn w:val="Standard"/>
    <w:pPr>
      <w:numPr>
        <w:numId w:val="1"/>
      </w:numPr>
    </w:pPr>
  </w:style>
  <w:style w:type="paragraph" w:customStyle="1" w:styleId="Titlefirstlevel">
    <w:name w:val="Title first level"/>
    <w:basedOn w:val="Standard"/>
    <w:next w:val="Paragraphfirst"/>
    <w:pPr>
      <w:numPr>
        <w:numId w:val="2"/>
      </w:numPr>
      <w:overflowPunct/>
      <w:spacing w:before="480" w:after="320"/>
      <w:ind w:left="431" w:hanging="431"/>
      <w:textAlignment w:val="auto"/>
    </w:pPr>
    <w:rPr>
      <w:rFonts w:ascii="Arial" w:hAnsi="Arial"/>
      <w:bCs/>
      <w:caps/>
      <w:noProof w:val="0"/>
      <w:color w:val="009933"/>
      <w:sz w:val="28"/>
      <w:szCs w:val="28"/>
    </w:rPr>
  </w:style>
  <w:style w:type="paragraph" w:customStyle="1" w:styleId="Paragraphfirst">
    <w:name w:val="Paragraph first"/>
    <w:basedOn w:val="Standard"/>
    <w:autoRedefine/>
    <w:pPr>
      <w:overflowPunct/>
      <w:spacing w:before="80" w:after="80"/>
      <w:jc w:val="both"/>
      <w:textAlignment w:val="auto"/>
    </w:pPr>
    <w:rPr>
      <w:rFonts w:cs="Arial"/>
      <w:iCs/>
      <w:color w:val="000000"/>
      <w:sz w:val="24"/>
      <w:szCs w:val="22"/>
    </w:rPr>
  </w:style>
  <w:style w:type="character" w:customStyle="1" w:styleId="ParagraphfirstChar">
    <w:name w:val="Paragraph first Char"/>
    <w:basedOn w:val="Absatz-Standardschriftart"/>
    <w:rPr>
      <w:rFonts w:cs="Arial"/>
      <w:iCs/>
      <w:noProof/>
      <w:color w:val="000000"/>
      <w:sz w:val="24"/>
      <w:szCs w:val="22"/>
      <w:lang w:val="en-US" w:eastAsia="en-US" w:bidi="ar-SA"/>
    </w:rPr>
  </w:style>
  <w:style w:type="paragraph" w:customStyle="1" w:styleId="Titlepaper">
    <w:name w:val="Title paper"/>
    <w:basedOn w:val="Standard"/>
    <w:next w:val="Standard"/>
    <w:autoRedefine/>
    <w:pPr>
      <w:spacing w:after="480"/>
      <w:jc w:val="center"/>
    </w:pPr>
    <w:rPr>
      <w:rFonts w:ascii="Arial" w:eastAsia="Batang" w:hAnsi="Arial"/>
      <w:color w:val="000080"/>
      <w:sz w:val="40"/>
    </w:rPr>
  </w:style>
  <w:style w:type="paragraph" w:customStyle="1" w:styleId="Paragraphsubsequent">
    <w:name w:val="Paragraph subsequent"/>
    <w:basedOn w:val="Standard"/>
    <w:autoRedefine/>
    <w:pPr>
      <w:spacing w:before="80" w:after="80"/>
      <w:ind w:firstLine="446"/>
      <w:jc w:val="both"/>
    </w:pPr>
    <w:rPr>
      <w:color w:val="000000"/>
      <w:sz w:val="24"/>
    </w:rPr>
  </w:style>
  <w:style w:type="character" w:customStyle="1" w:styleId="Textitalics">
    <w:name w:val="Text italics"/>
    <w:basedOn w:val="Absatz-Standardschriftart"/>
    <w:rPr>
      <w:rFonts w:ascii="Times New Roman" w:hAnsi="Times New Roman"/>
      <w:i/>
      <w:iCs/>
      <w:color w:val="000000"/>
      <w:sz w:val="24"/>
    </w:rPr>
  </w:style>
  <w:style w:type="character" w:customStyle="1" w:styleId="Textbold">
    <w:name w:val="Text bold"/>
    <w:basedOn w:val="Absatz-Standardschriftart"/>
    <w:rPr>
      <w:rFonts w:ascii="Times New Roman" w:hAnsi="Times New Roman"/>
      <w:b/>
      <w:bCs/>
      <w:color w:val="000000"/>
      <w:sz w:val="24"/>
    </w:rPr>
  </w:style>
  <w:style w:type="paragraph" w:customStyle="1" w:styleId="Bulletparagraph">
    <w:name w:val="Bullet paragraph"/>
    <w:basedOn w:val="ll-bull"/>
    <w:autoRedefine/>
    <w:pPr>
      <w:ind w:left="720" w:hanging="357"/>
    </w:pPr>
    <w:rPr>
      <w:sz w:val="24"/>
    </w:rPr>
  </w:style>
  <w:style w:type="paragraph" w:customStyle="1" w:styleId="Paragraphnote">
    <w:name w:val="Paragraph note"/>
    <w:basedOn w:val="Standard"/>
    <w:pPr>
      <w:overflowPunct/>
      <w:spacing w:before="200" w:after="200"/>
      <w:ind w:left="448" w:right="448"/>
      <w:jc w:val="both"/>
      <w:textAlignment w:val="auto"/>
    </w:pPr>
    <w:rPr>
      <w:rFonts w:cs="Arial"/>
      <w:i/>
      <w:iCs/>
      <w:noProof w:val="0"/>
      <w:color w:val="000000"/>
      <w:sz w:val="22"/>
      <w:szCs w:val="18"/>
    </w:rPr>
  </w:style>
  <w:style w:type="paragraph" w:customStyle="1" w:styleId="Textprogram">
    <w:name w:val="Text program"/>
    <w:basedOn w:val="Standard"/>
    <w:pPr>
      <w:spacing w:after="20"/>
      <w:ind w:left="357"/>
      <w:jc w:val="both"/>
    </w:pPr>
    <w:rPr>
      <w:rFonts w:ascii="Courier" w:hAnsi="Courier"/>
      <w:color w:val="0000FF"/>
      <w:sz w:val="22"/>
    </w:rPr>
  </w:style>
  <w:style w:type="character" w:customStyle="1" w:styleId="TextprogramChar">
    <w:name w:val="Text program Char"/>
    <w:basedOn w:val="Absatz-Standardschriftart"/>
    <w:rPr>
      <w:rFonts w:ascii="Courier" w:hAnsi="Courier"/>
      <w:noProof/>
      <w:color w:val="0000FF"/>
      <w:sz w:val="22"/>
      <w:lang w:val="en-US" w:eastAsia="en-US" w:bidi="ar-SA"/>
    </w:rPr>
  </w:style>
  <w:style w:type="paragraph" w:customStyle="1" w:styleId="Titlesecondlevel">
    <w:name w:val="Title second level"/>
    <w:basedOn w:val="Standard"/>
    <w:next w:val="Paragraphfirst"/>
    <w:autoRedefine/>
    <w:pPr>
      <w:overflowPunct/>
      <w:spacing w:before="240" w:after="200"/>
      <w:jc w:val="both"/>
      <w:textAlignment w:val="auto"/>
    </w:pPr>
    <w:rPr>
      <w:rFonts w:ascii="Arial" w:hAnsi="Arial" w:cs="Arial"/>
      <w:b/>
      <w:bCs/>
      <w:noProof w:val="0"/>
      <w:color w:val="003399"/>
      <w:sz w:val="24"/>
      <w:szCs w:val="24"/>
    </w:rPr>
  </w:style>
  <w:style w:type="paragraph" w:customStyle="1" w:styleId="Abstracttext">
    <w:name w:val="Abstract text"/>
    <w:basedOn w:val="Paragraphfirst"/>
    <w:autoRedefine/>
    <w:pPr>
      <w:ind w:left="851"/>
    </w:pPr>
    <w:rPr>
      <w:rFonts w:ascii="Arial" w:hAnsi="Arial"/>
      <w:sz w:val="20"/>
    </w:rPr>
  </w:style>
  <w:style w:type="paragraph" w:customStyle="1" w:styleId="Biography">
    <w:name w:val="Biography"/>
    <w:basedOn w:val="Standard"/>
    <w:pPr>
      <w:spacing w:before="720" w:after="180"/>
      <w:jc w:val="both"/>
    </w:pPr>
    <w:rPr>
      <w:rFonts w:ascii="Arial" w:hAnsi="Arial"/>
      <w:bCs/>
      <w:color w:val="003399"/>
      <w:sz w:val="28"/>
      <w:szCs w:val="24"/>
    </w:rPr>
  </w:style>
  <w:style w:type="paragraph" w:customStyle="1" w:styleId="Figuredescription">
    <w:name w:val="Figure description"/>
    <w:basedOn w:val="Paragraphfirst"/>
    <w:pPr>
      <w:spacing w:before="0" w:after="0"/>
    </w:pPr>
    <w:rPr>
      <w:sz w:val="18"/>
    </w:rPr>
  </w:style>
  <w:style w:type="paragraph" w:customStyle="1" w:styleId="Numbering">
    <w:name w:val="Numbering"/>
    <w:basedOn w:val="Paragraphsubsequent"/>
    <w:pPr>
      <w:numPr>
        <w:numId w:val="3"/>
      </w:numPr>
      <w:spacing w:before="0" w:after="0"/>
      <w:ind w:left="714" w:hanging="357"/>
    </w:pPr>
  </w:style>
  <w:style w:type="paragraph" w:customStyle="1" w:styleId="Numberingletters">
    <w:name w:val="Numbering letters"/>
    <w:basedOn w:val="Paragraphfirst"/>
    <w:pPr>
      <w:numPr>
        <w:numId w:val="4"/>
      </w:numPr>
      <w:tabs>
        <w:tab w:val="clear" w:pos="717"/>
        <w:tab w:val="num" w:pos="360"/>
      </w:tabs>
      <w:spacing w:before="0" w:after="0"/>
      <w:ind w:left="0" w:firstLine="0"/>
    </w:pPr>
  </w:style>
  <w:style w:type="character" w:styleId="Funotenzeichen">
    <w:name w:val="footnote reference"/>
    <w:basedOn w:val="Absatz-Standardschriftart"/>
    <w:semiHidden/>
    <w:rPr>
      <w:vertAlign w:val="superscript"/>
    </w:rPr>
  </w:style>
  <w:style w:type="paragraph" w:customStyle="1" w:styleId="Textfootnote">
    <w:name w:val="Text footnote"/>
    <w:basedOn w:val="Funotentext"/>
    <w:rPr>
      <w:rFonts w:cs="Arial"/>
      <w:sz w:val="18"/>
      <w:szCs w:val="18"/>
    </w:rPr>
  </w:style>
  <w:style w:type="paragraph" w:customStyle="1" w:styleId="References">
    <w:name w:val="References"/>
    <w:basedOn w:val="Standard"/>
    <w:pPr>
      <w:spacing w:before="720" w:after="200"/>
      <w:jc w:val="both"/>
    </w:pPr>
    <w:rPr>
      <w:rFonts w:ascii="Arial" w:hAnsi="Arial"/>
      <w:bCs/>
      <w:caps/>
      <w:color w:val="009933"/>
      <w:sz w:val="28"/>
      <w:szCs w:val="28"/>
    </w:rPr>
  </w:style>
  <w:style w:type="paragraph" w:customStyle="1" w:styleId="Abstracttitle">
    <w:name w:val="Abstract title"/>
    <w:autoRedefine/>
    <w:pPr>
      <w:spacing w:before="480"/>
      <w:ind w:left="851"/>
    </w:pPr>
    <w:rPr>
      <w:rFonts w:ascii="Arial" w:hAnsi="Arial" w:cs="Arial"/>
      <w:b/>
      <w:iCs/>
      <w:color w:val="003399"/>
      <w:sz w:val="22"/>
      <w:szCs w:val="22"/>
      <w:lang w:val="en-US" w:eastAsia="en-US"/>
    </w:rPr>
  </w:style>
  <w:style w:type="paragraph" w:customStyle="1" w:styleId="authors">
    <w:name w:val="authors"/>
    <w:basedOn w:val="Standard"/>
    <w:autoRedefine/>
    <w:pPr>
      <w:ind w:left="851"/>
    </w:pPr>
    <w:rPr>
      <w:rFonts w:ascii="Arial" w:hAnsi="Arial"/>
      <w:sz w:val="22"/>
    </w:rPr>
  </w:style>
  <w:style w:type="character" w:customStyle="1" w:styleId="authorsChar">
    <w:name w:val="authors Char"/>
    <w:basedOn w:val="Absatz-Standardschriftart"/>
    <w:rPr>
      <w:rFonts w:ascii="Arial" w:hAnsi="Arial"/>
      <w:noProof/>
      <w:sz w:val="22"/>
      <w:lang w:val="en-US" w:eastAsia="en-US" w:bidi="ar-SA"/>
    </w:rPr>
  </w:style>
  <w:style w:type="paragraph" w:styleId="Funotentext">
    <w:name w:val="footnote text"/>
    <w:basedOn w:val="Standard"/>
    <w:semiHidden/>
  </w:style>
  <w:style w:type="character" w:styleId="Seitenzahl">
    <w:name w:val="page number"/>
    <w:basedOn w:val="Absatz-Standardschriftart"/>
    <w:semiHidden/>
  </w:style>
  <w:style w:type="paragraph" w:customStyle="1" w:styleId="title">
    <w:name w:val="title"/>
    <w:basedOn w:val="Standard"/>
    <w:next w:val="Standard"/>
    <w:pPr>
      <w:keepNext/>
      <w:keepLines/>
      <w:pageBreakBefore/>
      <w:tabs>
        <w:tab w:val="left" w:pos="284"/>
      </w:tabs>
      <w:suppressAutoHyphens/>
      <w:overflowPunct/>
      <w:autoSpaceDE/>
      <w:autoSpaceDN/>
      <w:adjustRightInd/>
      <w:spacing w:after="460" w:line="348" w:lineRule="exact"/>
      <w:ind w:firstLine="227"/>
      <w:jc w:val="center"/>
      <w:textAlignment w:val="auto"/>
    </w:pPr>
    <w:rPr>
      <w:rFonts w:ascii="Times" w:hAnsi="Times"/>
      <w:b/>
      <w:noProof w:val="0"/>
      <w:sz w:val="28"/>
      <w:lang w:eastAsia="de-DE"/>
    </w:rPr>
  </w:style>
  <w:style w:type="paragraph" w:customStyle="1" w:styleId="p1a">
    <w:name w:val="p1a"/>
    <w:basedOn w:val="Standard"/>
    <w:next w:val="Standard"/>
    <w:pPr>
      <w:overflowPunct/>
      <w:autoSpaceDE/>
      <w:autoSpaceDN/>
      <w:adjustRightInd/>
      <w:jc w:val="both"/>
      <w:textAlignment w:val="auto"/>
    </w:pPr>
    <w:rPr>
      <w:rFonts w:ascii="Times" w:hAnsi="Times"/>
      <w:noProof w:val="0"/>
      <w:lang w:eastAsia="de-DE"/>
    </w:rPr>
  </w:style>
  <w:style w:type="paragraph" w:styleId="Textkrper-Zeileneinzug">
    <w:name w:val="Body Text Indent"/>
    <w:basedOn w:val="Standard"/>
    <w:semiHidden/>
    <w:pPr>
      <w:ind w:firstLine="540"/>
      <w:jc w:val="both"/>
    </w:pPr>
    <w:rPr>
      <w:sz w:val="24"/>
    </w:rPr>
  </w:style>
  <w:style w:type="paragraph" w:customStyle="1" w:styleId="heading1">
    <w:name w:val="heading1"/>
    <w:basedOn w:val="Standard"/>
    <w:next w:val="p1a"/>
    <w:pPr>
      <w:keepNext/>
      <w:keepLines/>
      <w:tabs>
        <w:tab w:val="left" w:pos="454"/>
      </w:tabs>
      <w:suppressAutoHyphens/>
      <w:overflowPunct/>
      <w:autoSpaceDE/>
      <w:autoSpaceDN/>
      <w:adjustRightInd/>
      <w:spacing w:before="520" w:after="280"/>
      <w:jc w:val="both"/>
      <w:textAlignment w:val="auto"/>
    </w:pPr>
    <w:rPr>
      <w:rFonts w:ascii="Times" w:hAnsi="Times"/>
      <w:b/>
      <w:noProof w:val="0"/>
      <w:sz w:val="24"/>
      <w:lang w:eastAsia="de-DE"/>
    </w:rPr>
  </w:style>
  <w:style w:type="character" w:styleId="BesuchterHyperlink">
    <w:name w:val="FollowedHyperlink"/>
    <w:basedOn w:val="Absatz-Standardschriftart"/>
    <w:semiHidden/>
    <w:rPr>
      <w:color w:val="800080"/>
      <w:u w:val="single"/>
    </w:rPr>
  </w:style>
  <w:style w:type="paragraph" w:styleId="Textkrper-Einzug2">
    <w:name w:val="Body Text Indent 2"/>
    <w:basedOn w:val="Standard"/>
    <w:semiHidden/>
    <w:pPr>
      <w:ind w:firstLine="54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JHoffmann@www.informatik.tu-darmstdt.de/PU/welcome.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nformatik.tu-darmstadt.de/PU/ECOOP/Submission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jot.f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1373</Words>
  <Characters>8654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The best article we wrote in our entire lives</vt:lpstr>
    </vt:vector>
  </TitlesOfParts>
  <Company>Swiss Federal Institute of Technology, Zurich</Company>
  <LinksUpToDate>false</LinksUpToDate>
  <CharactersWithSpaces>10007</CharactersWithSpaces>
  <SharedDoc>false</SharedDoc>
  <HLinks>
    <vt:vector size="36" baseType="variant">
      <vt:variant>
        <vt:i4>1179692</vt:i4>
      </vt:variant>
      <vt:variant>
        <vt:i4>3</vt:i4>
      </vt:variant>
      <vt:variant>
        <vt:i4>0</vt:i4>
      </vt:variant>
      <vt:variant>
        <vt:i4>5</vt:i4>
      </vt:variant>
      <vt:variant>
        <vt:lpwstr>mailto:HJHoffmann@www.informatik.tu-darmstdt.de/PU/welcome.htm</vt:lpwstr>
      </vt:variant>
      <vt:variant>
        <vt:lpwstr/>
      </vt:variant>
      <vt:variant>
        <vt:i4>2490429</vt:i4>
      </vt:variant>
      <vt:variant>
        <vt:i4>0</vt:i4>
      </vt:variant>
      <vt:variant>
        <vt:i4>0</vt:i4>
      </vt:variant>
      <vt:variant>
        <vt:i4>5</vt:i4>
      </vt:variant>
      <vt:variant>
        <vt:lpwstr>http://www.informatik.tu-darmstadt.de/PU/ECOOP/Submissions</vt:lpwstr>
      </vt:variant>
      <vt:variant>
        <vt:lpwstr/>
      </vt:variant>
      <vt:variant>
        <vt:i4>8126588</vt:i4>
      </vt:variant>
      <vt:variant>
        <vt:i4>6</vt:i4>
      </vt:variant>
      <vt:variant>
        <vt:i4>0</vt:i4>
      </vt:variant>
      <vt:variant>
        <vt:i4>5</vt:i4>
      </vt:variant>
      <vt:variant>
        <vt:lpwstr>http://www.jot.fm/</vt:lpwstr>
      </vt:variant>
      <vt:variant>
        <vt:lpwstr/>
      </vt:variant>
      <vt:variant>
        <vt:i4>1507338</vt:i4>
      </vt:variant>
      <vt:variant>
        <vt:i4>-1</vt:i4>
      </vt:variant>
      <vt:variant>
        <vt:i4>1029</vt:i4>
      </vt:variant>
      <vt:variant>
        <vt:i4>1</vt:i4>
      </vt:variant>
      <vt:variant>
        <vt:lpwstr>splashtemp_first_neu</vt:lpwstr>
      </vt:variant>
      <vt:variant>
        <vt:lpwstr/>
      </vt:variant>
      <vt:variant>
        <vt:i4>4259952</vt:i4>
      </vt:variant>
      <vt:variant>
        <vt:i4>-1</vt:i4>
      </vt:variant>
      <vt:variant>
        <vt:i4>1032</vt:i4>
      </vt:variant>
      <vt:variant>
        <vt:i4>1</vt:i4>
      </vt:variant>
      <vt:variant>
        <vt:lpwstr>splashtemp_word_kl_neu</vt:lpwstr>
      </vt:variant>
      <vt:variant>
        <vt:lpwstr/>
      </vt:variant>
      <vt:variant>
        <vt:i4>8060975</vt:i4>
      </vt:variant>
      <vt:variant>
        <vt:i4>-1</vt:i4>
      </vt:variant>
      <vt:variant>
        <vt:i4>1035</vt:i4>
      </vt:variant>
      <vt:variant>
        <vt:i4>1</vt:i4>
      </vt:variant>
      <vt:variant>
        <vt:lpwstr>splashtemp_word_kl-_re_neu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best article we wrote in our entire lives</dc:title>
  <dc:creator>buerklir</dc:creator>
  <cp:lastModifiedBy>Hoffmann</cp:lastModifiedBy>
  <cp:revision>2</cp:revision>
  <dcterms:created xsi:type="dcterms:W3CDTF">2014-09-18T14:00:00Z</dcterms:created>
  <dcterms:modified xsi:type="dcterms:W3CDTF">2014-09-18T14:00:00Z</dcterms:modified>
</cp:coreProperties>
</file>